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839F" w14:textId="21E51189" w:rsidR="004F28CC" w:rsidRPr="00974092" w:rsidRDefault="004F28CC" w:rsidP="004F28CC">
      <w:pPr>
        <w:spacing w:line="360" w:lineRule="auto"/>
        <w:jc w:val="right"/>
        <w:rPr>
          <w:bCs/>
          <w:sz w:val="20"/>
          <w:szCs w:val="20"/>
        </w:rPr>
      </w:pPr>
      <w:r w:rsidRPr="00974092">
        <w:rPr>
          <w:bCs/>
          <w:sz w:val="20"/>
          <w:szCs w:val="20"/>
        </w:rPr>
        <w:t xml:space="preserve">Załącznik nr </w:t>
      </w:r>
      <w:r w:rsidR="00974092" w:rsidRPr="00974092">
        <w:rPr>
          <w:bCs/>
          <w:sz w:val="20"/>
          <w:szCs w:val="20"/>
        </w:rPr>
        <w:t>6</w:t>
      </w:r>
      <w:r w:rsidRPr="00974092">
        <w:rPr>
          <w:bCs/>
          <w:sz w:val="20"/>
          <w:szCs w:val="20"/>
        </w:rPr>
        <w:t xml:space="preserve"> do Ogłoszenia o Zamówieniu nr </w:t>
      </w:r>
      <w:r w:rsidR="00974092" w:rsidRPr="00974092">
        <w:rPr>
          <w:bCs/>
          <w:sz w:val="20"/>
          <w:szCs w:val="20"/>
        </w:rPr>
        <w:t>1</w:t>
      </w:r>
      <w:r w:rsidR="00D030AD" w:rsidRPr="00974092">
        <w:rPr>
          <w:bCs/>
          <w:sz w:val="20"/>
          <w:szCs w:val="20"/>
        </w:rPr>
        <w:t>/IR/</w:t>
      </w:r>
      <w:r w:rsidR="00F404BE" w:rsidRPr="00974092">
        <w:rPr>
          <w:bCs/>
          <w:sz w:val="20"/>
          <w:szCs w:val="20"/>
        </w:rPr>
        <w:t>I</w:t>
      </w:r>
      <w:r w:rsidR="00974092" w:rsidRPr="00974092">
        <w:rPr>
          <w:bCs/>
          <w:sz w:val="20"/>
          <w:szCs w:val="20"/>
        </w:rPr>
        <w:t>V</w:t>
      </w:r>
      <w:r w:rsidR="00D030AD" w:rsidRPr="00974092">
        <w:rPr>
          <w:bCs/>
          <w:sz w:val="20"/>
          <w:szCs w:val="20"/>
        </w:rPr>
        <w:t>/202</w:t>
      </w:r>
      <w:r w:rsidR="00974092" w:rsidRPr="00974092">
        <w:rPr>
          <w:bCs/>
          <w:sz w:val="20"/>
          <w:szCs w:val="20"/>
        </w:rPr>
        <w:t>3</w:t>
      </w:r>
    </w:p>
    <w:p w14:paraId="355B6678" w14:textId="09837A0D" w:rsidR="006606E3" w:rsidRPr="00974092" w:rsidRDefault="00411BD5" w:rsidP="00D453C9">
      <w:pPr>
        <w:spacing w:before="240" w:line="360" w:lineRule="auto"/>
        <w:jc w:val="center"/>
        <w:rPr>
          <w:b/>
          <w:bCs/>
          <w:sz w:val="22"/>
          <w:szCs w:val="22"/>
        </w:rPr>
      </w:pPr>
      <w:r w:rsidRPr="00974092">
        <w:rPr>
          <w:b/>
          <w:bCs/>
          <w:sz w:val="22"/>
          <w:szCs w:val="22"/>
        </w:rPr>
        <w:t>Umowa</w:t>
      </w:r>
      <w:r w:rsidR="009E2588" w:rsidRPr="00974092">
        <w:rPr>
          <w:b/>
          <w:bCs/>
          <w:sz w:val="22"/>
          <w:szCs w:val="22"/>
        </w:rPr>
        <w:t xml:space="preserve"> nr </w:t>
      </w:r>
      <w:r w:rsidR="009E2588" w:rsidRPr="00974092">
        <w:rPr>
          <w:b/>
          <w:bCs/>
          <w:sz w:val="22"/>
          <w:szCs w:val="22"/>
          <w:highlight w:val="yellow"/>
        </w:rPr>
        <w:t>…</w:t>
      </w:r>
    </w:p>
    <w:p w14:paraId="0E76DF3D" w14:textId="77777777" w:rsidR="009E2588" w:rsidRPr="00974092" w:rsidRDefault="009E2588" w:rsidP="00D453C9">
      <w:pPr>
        <w:spacing w:line="360" w:lineRule="auto"/>
        <w:rPr>
          <w:bCs/>
          <w:sz w:val="22"/>
          <w:szCs w:val="22"/>
        </w:rPr>
      </w:pPr>
      <w:r w:rsidRPr="00974092">
        <w:rPr>
          <w:bCs/>
          <w:sz w:val="22"/>
          <w:szCs w:val="22"/>
        </w:rPr>
        <w:t xml:space="preserve">zawarta w dniu </w:t>
      </w:r>
      <w:r w:rsidRPr="00974092">
        <w:rPr>
          <w:bCs/>
          <w:sz w:val="22"/>
          <w:szCs w:val="22"/>
          <w:highlight w:val="yellow"/>
        </w:rPr>
        <w:t>…</w:t>
      </w:r>
      <w:r w:rsidRPr="00974092">
        <w:rPr>
          <w:bCs/>
          <w:sz w:val="22"/>
          <w:szCs w:val="22"/>
        </w:rPr>
        <w:t>.</w:t>
      </w:r>
      <w:r w:rsidRPr="00974092">
        <w:rPr>
          <w:bCs/>
          <w:sz w:val="22"/>
          <w:szCs w:val="22"/>
          <w:highlight w:val="yellow"/>
        </w:rPr>
        <w:t>…</w:t>
      </w:r>
      <w:r w:rsidRPr="00974092">
        <w:rPr>
          <w:bCs/>
          <w:sz w:val="22"/>
          <w:szCs w:val="22"/>
        </w:rPr>
        <w:t>.</w:t>
      </w:r>
      <w:r w:rsidRPr="00974092">
        <w:rPr>
          <w:bCs/>
          <w:sz w:val="22"/>
          <w:szCs w:val="22"/>
          <w:highlight w:val="yellow"/>
        </w:rPr>
        <w:t>…</w:t>
      </w:r>
      <w:r w:rsidRPr="00974092">
        <w:rPr>
          <w:bCs/>
          <w:sz w:val="22"/>
          <w:szCs w:val="22"/>
        </w:rPr>
        <w:t xml:space="preserve"> r. w </w:t>
      </w:r>
      <w:r w:rsidR="00A65304" w:rsidRPr="00974092">
        <w:rPr>
          <w:bCs/>
          <w:sz w:val="22"/>
          <w:szCs w:val="22"/>
        </w:rPr>
        <w:t>Kamieniu</w:t>
      </w:r>
      <w:r w:rsidRPr="00974092">
        <w:rPr>
          <w:bCs/>
          <w:sz w:val="22"/>
          <w:szCs w:val="22"/>
        </w:rPr>
        <w:t xml:space="preserve"> pomiędzy Stronami:</w:t>
      </w:r>
    </w:p>
    <w:p w14:paraId="2A09A2DA" w14:textId="77777777" w:rsidR="00F404BE" w:rsidRPr="00974092" w:rsidRDefault="00F404BE" w:rsidP="00D453C9">
      <w:pPr>
        <w:shd w:val="clear" w:color="auto" w:fill="FFFFFF"/>
        <w:tabs>
          <w:tab w:val="left" w:pos="869"/>
        </w:tabs>
        <w:spacing w:line="360" w:lineRule="auto"/>
        <w:jc w:val="both"/>
        <w:rPr>
          <w:color w:val="000000"/>
          <w:spacing w:val="2"/>
          <w:sz w:val="22"/>
          <w:szCs w:val="22"/>
        </w:rPr>
      </w:pPr>
      <w:r w:rsidRPr="00974092">
        <w:rPr>
          <w:color w:val="000000"/>
          <w:spacing w:val="2"/>
          <w:sz w:val="22"/>
          <w:szCs w:val="22"/>
        </w:rPr>
        <w:t>KOBEX Sp. z o.o. z siedzibą w Kamieniu, ul. Duble 71, Kamień 36-053, wpisaną do rejestru przedsiębiorców Krajowego Rejestru Sądowego pod numerem KRS:  0000935677, NIP: 5170421105, REGON: 5257082900000, zwaną dalej „Zamawiającym”, reprezentowaną przez:</w:t>
      </w:r>
    </w:p>
    <w:p w14:paraId="4EB94DE0" w14:textId="77777777" w:rsidR="00F404BE" w:rsidRPr="00974092" w:rsidRDefault="00F404BE" w:rsidP="00D453C9">
      <w:pPr>
        <w:shd w:val="clear" w:color="auto" w:fill="FFFFFF"/>
        <w:tabs>
          <w:tab w:val="left" w:pos="869"/>
        </w:tabs>
        <w:spacing w:line="360" w:lineRule="auto"/>
        <w:jc w:val="both"/>
        <w:rPr>
          <w:color w:val="000000"/>
          <w:spacing w:val="2"/>
          <w:sz w:val="22"/>
          <w:szCs w:val="22"/>
        </w:rPr>
      </w:pPr>
      <w:r w:rsidRPr="00974092">
        <w:rPr>
          <w:color w:val="000000"/>
          <w:spacing w:val="2"/>
          <w:sz w:val="22"/>
          <w:szCs w:val="22"/>
        </w:rPr>
        <w:t>p. Stanisław Rembisz – Prezes Zarządu,</w:t>
      </w:r>
    </w:p>
    <w:p w14:paraId="015EF23E" w14:textId="4FA0667E" w:rsidR="00431F31" w:rsidRPr="00974092" w:rsidRDefault="00411BD5" w:rsidP="00D453C9">
      <w:pPr>
        <w:spacing w:line="360" w:lineRule="auto"/>
        <w:jc w:val="both"/>
        <w:rPr>
          <w:sz w:val="22"/>
          <w:szCs w:val="22"/>
        </w:rPr>
      </w:pPr>
      <w:r w:rsidRPr="00974092">
        <w:rPr>
          <w:sz w:val="22"/>
          <w:szCs w:val="22"/>
        </w:rPr>
        <w:t>zwan</w:t>
      </w:r>
      <w:r w:rsidR="00F404BE" w:rsidRPr="00974092">
        <w:rPr>
          <w:sz w:val="22"/>
          <w:szCs w:val="22"/>
        </w:rPr>
        <w:t>ą</w:t>
      </w:r>
      <w:r w:rsidRPr="00974092">
        <w:rPr>
          <w:sz w:val="22"/>
          <w:szCs w:val="22"/>
        </w:rPr>
        <w:t xml:space="preserve"> dalej „Zamawiającym</w:t>
      </w:r>
      <w:r w:rsidR="00431F31" w:rsidRPr="00974092">
        <w:rPr>
          <w:sz w:val="22"/>
          <w:szCs w:val="22"/>
        </w:rPr>
        <w:t>”,</w:t>
      </w:r>
    </w:p>
    <w:p w14:paraId="327FE826" w14:textId="77777777" w:rsidR="00431F31" w:rsidRPr="00974092" w:rsidRDefault="00431F31" w:rsidP="00431F31">
      <w:pPr>
        <w:spacing w:line="360" w:lineRule="auto"/>
        <w:jc w:val="both"/>
        <w:rPr>
          <w:sz w:val="22"/>
          <w:szCs w:val="22"/>
        </w:rPr>
      </w:pPr>
      <w:r w:rsidRPr="00974092">
        <w:rPr>
          <w:sz w:val="22"/>
          <w:szCs w:val="22"/>
        </w:rPr>
        <w:t>a</w:t>
      </w:r>
    </w:p>
    <w:p w14:paraId="6FF9D969" w14:textId="77777777" w:rsidR="006606E3" w:rsidRPr="00974092" w:rsidRDefault="009E2588" w:rsidP="00A31587">
      <w:pPr>
        <w:pBdr>
          <w:top w:val="single" w:sz="4" w:space="1" w:color="auto"/>
          <w:left w:val="single" w:sz="4" w:space="4" w:color="auto"/>
          <w:bottom w:val="single" w:sz="4" w:space="1" w:color="auto"/>
          <w:right w:val="single" w:sz="4" w:space="4" w:color="auto"/>
        </w:pBdr>
        <w:spacing w:before="120" w:line="360" w:lineRule="auto"/>
        <w:jc w:val="both"/>
        <w:rPr>
          <w:bCs/>
          <w:sz w:val="22"/>
          <w:szCs w:val="22"/>
        </w:rPr>
      </w:pPr>
      <w:r w:rsidRPr="00974092">
        <w:rPr>
          <w:bCs/>
          <w:sz w:val="22"/>
          <w:szCs w:val="22"/>
          <w:highlight w:val="yellow"/>
        </w:rPr>
        <w:t>…</w:t>
      </w:r>
      <w:r w:rsidRPr="00974092">
        <w:rPr>
          <w:sz w:val="22"/>
          <w:szCs w:val="22"/>
        </w:rPr>
        <w:t xml:space="preserve"> z siedzibą w </w:t>
      </w:r>
      <w:r w:rsidRPr="00974092">
        <w:rPr>
          <w:bCs/>
          <w:sz w:val="22"/>
          <w:szCs w:val="22"/>
          <w:highlight w:val="yellow"/>
        </w:rPr>
        <w:t>…</w:t>
      </w:r>
      <w:r w:rsidRPr="00974092">
        <w:rPr>
          <w:sz w:val="22"/>
          <w:szCs w:val="22"/>
        </w:rPr>
        <w:t xml:space="preserve">, ul. </w:t>
      </w:r>
      <w:r w:rsidRPr="00974092">
        <w:rPr>
          <w:bCs/>
          <w:sz w:val="22"/>
          <w:szCs w:val="22"/>
          <w:highlight w:val="yellow"/>
        </w:rPr>
        <w:t>…</w:t>
      </w:r>
      <w:r w:rsidRPr="00974092">
        <w:rPr>
          <w:bCs/>
          <w:sz w:val="22"/>
          <w:szCs w:val="22"/>
        </w:rPr>
        <w:t xml:space="preserve"> </w:t>
      </w:r>
      <w:r w:rsidRPr="00974092">
        <w:rPr>
          <w:bCs/>
          <w:sz w:val="22"/>
          <w:szCs w:val="22"/>
          <w:highlight w:val="yellow"/>
        </w:rPr>
        <w:t>…</w:t>
      </w:r>
      <w:r w:rsidRPr="00974092">
        <w:rPr>
          <w:sz w:val="22"/>
          <w:szCs w:val="22"/>
        </w:rPr>
        <w:t xml:space="preserve">, </w:t>
      </w:r>
      <w:r w:rsidRPr="00974092">
        <w:rPr>
          <w:bCs/>
          <w:sz w:val="22"/>
          <w:szCs w:val="22"/>
          <w:highlight w:val="yellow"/>
        </w:rPr>
        <w:t>…</w:t>
      </w:r>
      <w:r w:rsidRPr="00974092">
        <w:rPr>
          <w:sz w:val="22"/>
          <w:szCs w:val="22"/>
        </w:rPr>
        <w:t>-</w:t>
      </w:r>
      <w:r w:rsidRPr="00974092">
        <w:rPr>
          <w:bCs/>
          <w:sz w:val="22"/>
          <w:szCs w:val="22"/>
          <w:highlight w:val="yellow"/>
        </w:rPr>
        <w:t>…</w:t>
      </w:r>
      <w:r w:rsidRPr="00974092">
        <w:rPr>
          <w:sz w:val="22"/>
          <w:szCs w:val="22"/>
        </w:rPr>
        <w:t xml:space="preserve"> </w:t>
      </w:r>
      <w:r w:rsidRPr="00974092">
        <w:rPr>
          <w:bCs/>
          <w:sz w:val="22"/>
          <w:szCs w:val="22"/>
          <w:highlight w:val="yellow"/>
        </w:rPr>
        <w:t>…</w:t>
      </w:r>
      <w:r w:rsidRPr="00974092">
        <w:rPr>
          <w:sz w:val="22"/>
          <w:szCs w:val="22"/>
        </w:rPr>
        <w:t xml:space="preserve">, wpisaną do rejestru przedsiębiorców prowadzonego przez Sąd Rejonowy w </w:t>
      </w:r>
      <w:r w:rsidRPr="00974092">
        <w:rPr>
          <w:bCs/>
          <w:sz w:val="22"/>
          <w:szCs w:val="22"/>
          <w:highlight w:val="yellow"/>
        </w:rPr>
        <w:t>…</w:t>
      </w:r>
      <w:r w:rsidRPr="00974092">
        <w:rPr>
          <w:sz w:val="22"/>
          <w:szCs w:val="22"/>
        </w:rPr>
        <w:t xml:space="preserve">, </w:t>
      </w:r>
      <w:r w:rsidRPr="00974092">
        <w:rPr>
          <w:bCs/>
          <w:sz w:val="22"/>
          <w:szCs w:val="22"/>
          <w:highlight w:val="yellow"/>
        </w:rPr>
        <w:t>…</w:t>
      </w:r>
      <w:r w:rsidRPr="00974092">
        <w:rPr>
          <w:sz w:val="22"/>
          <w:szCs w:val="22"/>
        </w:rPr>
        <w:t xml:space="preserve"> Wydział Gospodarczy Krajowego Rejestru Sądowego pod numerem KRS: </w:t>
      </w:r>
      <w:r w:rsidRPr="00974092">
        <w:rPr>
          <w:bCs/>
          <w:sz w:val="22"/>
          <w:szCs w:val="22"/>
          <w:highlight w:val="yellow"/>
        </w:rPr>
        <w:t>…</w:t>
      </w:r>
      <w:r w:rsidRPr="00974092">
        <w:rPr>
          <w:sz w:val="22"/>
          <w:szCs w:val="22"/>
        </w:rPr>
        <w:t xml:space="preserve">, NIP: </w:t>
      </w:r>
      <w:r w:rsidRPr="00974092">
        <w:rPr>
          <w:bCs/>
          <w:sz w:val="22"/>
          <w:szCs w:val="22"/>
          <w:highlight w:val="yellow"/>
        </w:rPr>
        <w:t>…</w:t>
      </w:r>
      <w:r w:rsidRPr="00974092">
        <w:rPr>
          <w:bCs/>
          <w:sz w:val="22"/>
          <w:szCs w:val="22"/>
        </w:rPr>
        <w:t xml:space="preserve">, REGON: </w:t>
      </w:r>
      <w:r w:rsidRPr="00974092">
        <w:rPr>
          <w:bCs/>
          <w:sz w:val="22"/>
          <w:szCs w:val="22"/>
          <w:highlight w:val="yellow"/>
        </w:rPr>
        <w:t>…</w:t>
      </w:r>
      <w:r w:rsidRPr="00974092">
        <w:rPr>
          <w:bCs/>
          <w:sz w:val="22"/>
          <w:szCs w:val="22"/>
        </w:rPr>
        <w:t>, reprezentowaną przez:</w:t>
      </w:r>
    </w:p>
    <w:p w14:paraId="5F169428" w14:textId="77777777" w:rsidR="009E2588" w:rsidRPr="00974092" w:rsidRDefault="009E2588">
      <w:pPr>
        <w:pStyle w:val="Akapitzlist"/>
        <w:numPr>
          <w:ilvl w:val="0"/>
          <w:numId w:val="1"/>
        </w:numPr>
        <w:pBdr>
          <w:top w:val="single" w:sz="4" w:space="1" w:color="auto"/>
          <w:left w:val="single" w:sz="4" w:space="4" w:color="auto"/>
          <w:bottom w:val="single" w:sz="4" w:space="1" w:color="auto"/>
          <w:right w:val="single" w:sz="4" w:space="4" w:color="auto"/>
        </w:pBdr>
        <w:spacing w:line="360" w:lineRule="auto"/>
        <w:ind w:left="357" w:hanging="357"/>
        <w:jc w:val="both"/>
        <w:rPr>
          <w:bCs/>
          <w:sz w:val="22"/>
          <w:szCs w:val="22"/>
        </w:rPr>
      </w:pPr>
      <w:r w:rsidRPr="00974092">
        <w:rPr>
          <w:bCs/>
          <w:sz w:val="22"/>
          <w:szCs w:val="22"/>
        </w:rPr>
        <w:t xml:space="preserve">p. </w:t>
      </w:r>
      <w:r w:rsidRPr="00974092">
        <w:rPr>
          <w:bCs/>
          <w:sz w:val="22"/>
          <w:szCs w:val="22"/>
          <w:highlight w:val="yellow"/>
        </w:rPr>
        <w:t>…</w:t>
      </w:r>
      <w:r w:rsidRPr="00974092">
        <w:rPr>
          <w:bCs/>
          <w:sz w:val="22"/>
          <w:szCs w:val="22"/>
        </w:rPr>
        <w:t xml:space="preserve"> </w:t>
      </w:r>
      <w:r w:rsidRPr="00974092">
        <w:rPr>
          <w:bCs/>
          <w:sz w:val="22"/>
          <w:szCs w:val="22"/>
          <w:highlight w:val="yellow"/>
        </w:rPr>
        <w:t>…</w:t>
      </w:r>
      <w:r w:rsidRPr="00974092">
        <w:rPr>
          <w:bCs/>
          <w:sz w:val="22"/>
          <w:szCs w:val="22"/>
        </w:rPr>
        <w:t xml:space="preserve"> - </w:t>
      </w:r>
      <w:r w:rsidRPr="00974092">
        <w:rPr>
          <w:bCs/>
          <w:sz w:val="22"/>
          <w:szCs w:val="22"/>
          <w:highlight w:val="yellow"/>
        </w:rPr>
        <w:t>…</w:t>
      </w:r>
      <w:r w:rsidRPr="00974092">
        <w:rPr>
          <w:bCs/>
          <w:sz w:val="22"/>
          <w:szCs w:val="22"/>
        </w:rPr>
        <w:t xml:space="preserve"> </w:t>
      </w:r>
      <w:r w:rsidRPr="00974092">
        <w:rPr>
          <w:bCs/>
          <w:sz w:val="22"/>
          <w:szCs w:val="22"/>
          <w:highlight w:val="yellow"/>
        </w:rPr>
        <w:t>…</w:t>
      </w:r>
      <w:r w:rsidRPr="00974092">
        <w:rPr>
          <w:bCs/>
          <w:sz w:val="22"/>
          <w:szCs w:val="22"/>
        </w:rPr>
        <w:t>,</w:t>
      </w:r>
    </w:p>
    <w:p w14:paraId="003EA045" w14:textId="77777777" w:rsidR="009E2588" w:rsidRPr="00974092" w:rsidRDefault="009E2588">
      <w:pPr>
        <w:pStyle w:val="Akapitzlist"/>
        <w:numPr>
          <w:ilvl w:val="0"/>
          <w:numId w:val="1"/>
        </w:numPr>
        <w:pBdr>
          <w:top w:val="single" w:sz="4" w:space="1" w:color="auto"/>
          <w:left w:val="single" w:sz="4" w:space="4" w:color="auto"/>
          <w:bottom w:val="single" w:sz="4" w:space="1" w:color="auto"/>
          <w:right w:val="single" w:sz="4" w:space="4" w:color="auto"/>
        </w:pBdr>
        <w:spacing w:line="360" w:lineRule="auto"/>
        <w:ind w:left="357" w:hanging="357"/>
        <w:jc w:val="both"/>
        <w:rPr>
          <w:bCs/>
          <w:sz w:val="22"/>
          <w:szCs w:val="22"/>
        </w:rPr>
      </w:pPr>
      <w:r w:rsidRPr="00974092">
        <w:rPr>
          <w:bCs/>
          <w:sz w:val="22"/>
          <w:szCs w:val="22"/>
        </w:rPr>
        <w:t xml:space="preserve">p. </w:t>
      </w:r>
      <w:r w:rsidRPr="00974092">
        <w:rPr>
          <w:bCs/>
          <w:sz w:val="22"/>
          <w:szCs w:val="22"/>
          <w:highlight w:val="yellow"/>
        </w:rPr>
        <w:t>…</w:t>
      </w:r>
      <w:r w:rsidRPr="00974092">
        <w:rPr>
          <w:bCs/>
          <w:sz w:val="22"/>
          <w:szCs w:val="22"/>
        </w:rPr>
        <w:t xml:space="preserve"> </w:t>
      </w:r>
      <w:r w:rsidRPr="00974092">
        <w:rPr>
          <w:bCs/>
          <w:sz w:val="22"/>
          <w:szCs w:val="22"/>
          <w:highlight w:val="yellow"/>
        </w:rPr>
        <w:t>…</w:t>
      </w:r>
      <w:r w:rsidRPr="00974092">
        <w:rPr>
          <w:bCs/>
          <w:sz w:val="22"/>
          <w:szCs w:val="22"/>
        </w:rPr>
        <w:t xml:space="preserve"> - </w:t>
      </w:r>
      <w:r w:rsidRPr="00974092">
        <w:rPr>
          <w:bCs/>
          <w:sz w:val="22"/>
          <w:szCs w:val="22"/>
          <w:highlight w:val="yellow"/>
        </w:rPr>
        <w:t>…</w:t>
      </w:r>
      <w:r w:rsidRPr="00974092">
        <w:rPr>
          <w:bCs/>
          <w:sz w:val="22"/>
          <w:szCs w:val="22"/>
        </w:rPr>
        <w:t xml:space="preserve"> </w:t>
      </w:r>
      <w:r w:rsidRPr="00974092">
        <w:rPr>
          <w:bCs/>
          <w:sz w:val="22"/>
          <w:szCs w:val="22"/>
          <w:highlight w:val="yellow"/>
        </w:rPr>
        <w:t>…</w:t>
      </w:r>
      <w:r w:rsidRPr="00974092">
        <w:rPr>
          <w:bCs/>
          <w:sz w:val="22"/>
          <w:szCs w:val="22"/>
        </w:rPr>
        <w:t>,</w:t>
      </w:r>
    </w:p>
    <w:p w14:paraId="7D973375" w14:textId="77777777" w:rsidR="00A31587" w:rsidRPr="00974092" w:rsidRDefault="00A31587" w:rsidP="00A31587">
      <w:pPr>
        <w:spacing w:line="360" w:lineRule="auto"/>
        <w:jc w:val="both"/>
        <w:rPr>
          <w:bCs/>
          <w:i/>
          <w:sz w:val="22"/>
          <w:szCs w:val="22"/>
        </w:rPr>
      </w:pPr>
      <w:r w:rsidRPr="00974092">
        <w:rPr>
          <w:bCs/>
          <w:i/>
          <w:sz w:val="22"/>
          <w:szCs w:val="22"/>
        </w:rPr>
        <w:t>lub</w:t>
      </w:r>
      <w:r w:rsidR="00BC57A2" w:rsidRPr="00974092">
        <w:rPr>
          <w:bCs/>
          <w:i/>
          <w:sz w:val="22"/>
          <w:szCs w:val="22"/>
        </w:rPr>
        <w:t xml:space="preserve"> (jeśli </w:t>
      </w:r>
      <w:r w:rsidR="00411BD5" w:rsidRPr="00974092">
        <w:rPr>
          <w:bCs/>
          <w:i/>
          <w:sz w:val="22"/>
          <w:szCs w:val="22"/>
        </w:rPr>
        <w:t>Wykonawcą</w:t>
      </w:r>
      <w:r w:rsidRPr="00974092">
        <w:rPr>
          <w:bCs/>
          <w:i/>
          <w:sz w:val="22"/>
          <w:szCs w:val="22"/>
        </w:rPr>
        <w:t xml:space="preserve"> jest osoba fizyczna prowadząca działalność gospodarczą)</w:t>
      </w:r>
    </w:p>
    <w:p w14:paraId="2C9DF8C8" w14:textId="77777777" w:rsidR="00A31587" w:rsidRPr="00974092" w:rsidRDefault="00A31587" w:rsidP="00A31587">
      <w:pPr>
        <w:pBdr>
          <w:top w:val="single" w:sz="4" w:space="1" w:color="auto"/>
          <w:left w:val="single" w:sz="4" w:space="4" w:color="auto"/>
          <w:bottom w:val="single" w:sz="4" w:space="1" w:color="auto"/>
          <w:right w:val="single" w:sz="4" w:space="4" w:color="auto"/>
        </w:pBdr>
        <w:spacing w:line="360" w:lineRule="auto"/>
        <w:jc w:val="both"/>
        <w:rPr>
          <w:bCs/>
          <w:i/>
          <w:sz w:val="22"/>
          <w:szCs w:val="22"/>
        </w:rPr>
      </w:pPr>
      <w:r w:rsidRPr="00974092">
        <w:rPr>
          <w:sz w:val="22"/>
          <w:szCs w:val="22"/>
        </w:rPr>
        <w:t xml:space="preserve">przedsiębiorcą p. </w:t>
      </w:r>
      <w:r w:rsidRPr="00974092">
        <w:rPr>
          <w:bCs/>
          <w:sz w:val="22"/>
          <w:szCs w:val="22"/>
          <w:highlight w:val="yellow"/>
        </w:rPr>
        <w:t>…</w:t>
      </w:r>
      <w:r w:rsidRPr="00974092">
        <w:rPr>
          <w:sz w:val="22"/>
          <w:szCs w:val="22"/>
        </w:rPr>
        <w:t xml:space="preserve"> prowadzącym działalność gospodarczą pod firmą </w:t>
      </w:r>
      <w:r w:rsidRPr="00974092">
        <w:rPr>
          <w:bCs/>
          <w:sz w:val="22"/>
          <w:szCs w:val="22"/>
          <w:highlight w:val="yellow"/>
        </w:rPr>
        <w:t>…</w:t>
      </w:r>
      <w:r w:rsidRPr="00974092">
        <w:rPr>
          <w:bCs/>
          <w:sz w:val="22"/>
          <w:szCs w:val="22"/>
        </w:rPr>
        <w:t xml:space="preserve"> </w:t>
      </w:r>
      <w:r w:rsidRPr="00974092">
        <w:rPr>
          <w:sz w:val="22"/>
          <w:szCs w:val="22"/>
        </w:rPr>
        <w:t>z adresem głównego miejsca wyko</w:t>
      </w:r>
      <w:r w:rsidR="00671FFC" w:rsidRPr="00974092">
        <w:rPr>
          <w:sz w:val="22"/>
          <w:szCs w:val="22"/>
        </w:rPr>
        <w:t xml:space="preserve">nywania działalności w </w:t>
      </w:r>
      <w:r w:rsidR="00671FFC" w:rsidRPr="00974092">
        <w:rPr>
          <w:bCs/>
          <w:sz w:val="22"/>
          <w:szCs w:val="22"/>
          <w:highlight w:val="yellow"/>
        </w:rPr>
        <w:t>…</w:t>
      </w:r>
      <w:r w:rsidR="00671FFC" w:rsidRPr="00974092">
        <w:rPr>
          <w:sz w:val="22"/>
          <w:szCs w:val="22"/>
        </w:rPr>
        <w:t xml:space="preserve">, ul. </w:t>
      </w:r>
      <w:r w:rsidR="00671FFC" w:rsidRPr="00974092">
        <w:rPr>
          <w:bCs/>
          <w:sz w:val="22"/>
          <w:szCs w:val="22"/>
          <w:highlight w:val="yellow"/>
        </w:rPr>
        <w:t>…</w:t>
      </w:r>
      <w:r w:rsidR="00671FFC" w:rsidRPr="00974092">
        <w:rPr>
          <w:sz w:val="22"/>
          <w:szCs w:val="22"/>
        </w:rPr>
        <w:t xml:space="preserve"> </w:t>
      </w:r>
      <w:r w:rsidR="00671FFC" w:rsidRPr="00974092">
        <w:rPr>
          <w:bCs/>
          <w:sz w:val="22"/>
          <w:szCs w:val="22"/>
          <w:highlight w:val="yellow"/>
        </w:rPr>
        <w:t>…</w:t>
      </w:r>
      <w:r w:rsidRPr="00974092">
        <w:rPr>
          <w:sz w:val="22"/>
          <w:szCs w:val="22"/>
        </w:rPr>
        <w:t xml:space="preserve">, </w:t>
      </w:r>
      <w:r w:rsidR="00671FFC" w:rsidRPr="00974092">
        <w:rPr>
          <w:bCs/>
          <w:sz w:val="22"/>
          <w:szCs w:val="22"/>
          <w:highlight w:val="yellow"/>
        </w:rPr>
        <w:t>…</w:t>
      </w:r>
      <w:r w:rsidR="00671FFC" w:rsidRPr="00974092">
        <w:rPr>
          <w:sz w:val="22"/>
          <w:szCs w:val="22"/>
        </w:rPr>
        <w:t>-</w:t>
      </w:r>
      <w:r w:rsidR="00671FFC" w:rsidRPr="00974092">
        <w:rPr>
          <w:bCs/>
          <w:sz w:val="22"/>
          <w:szCs w:val="22"/>
          <w:highlight w:val="yellow"/>
        </w:rPr>
        <w:t>…</w:t>
      </w:r>
      <w:r w:rsidRPr="00974092">
        <w:rPr>
          <w:sz w:val="22"/>
          <w:szCs w:val="22"/>
        </w:rPr>
        <w:t xml:space="preserve"> </w:t>
      </w:r>
      <w:r w:rsidR="00671FFC" w:rsidRPr="00974092">
        <w:rPr>
          <w:bCs/>
          <w:sz w:val="22"/>
          <w:szCs w:val="22"/>
          <w:highlight w:val="yellow"/>
        </w:rPr>
        <w:t>…</w:t>
      </w:r>
      <w:r w:rsidRPr="00974092">
        <w:rPr>
          <w:sz w:val="22"/>
          <w:szCs w:val="22"/>
        </w:rPr>
        <w:t>, NIP</w:t>
      </w:r>
      <w:r w:rsidR="00671FFC" w:rsidRPr="00974092">
        <w:rPr>
          <w:sz w:val="22"/>
          <w:szCs w:val="22"/>
        </w:rPr>
        <w:t xml:space="preserve">: </w:t>
      </w:r>
      <w:r w:rsidR="00671FFC" w:rsidRPr="00974092">
        <w:rPr>
          <w:bCs/>
          <w:sz w:val="22"/>
          <w:szCs w:val="22"/>
          <w:highlight w:val="yellow"/>
        </w:rPr>
        <w:t>…</w:t>
      </w:r>
      <w:r w:rsidR="00671FFC" w:rsidRPr="00974092">
        <w:rPr>
          <w:sz w:val="22"/>
          <w:szCs w:val="22"/>
        </w:rPr>
        <w:t xml:space="preserve">, REGON: </w:t>
      </w:r>
      <w:r w:rsidR="00671FFC" w:rsidRPr="00974092">
        <w:rPr>
          <w:bCs/>
          <w:sz w:val="22"/>
          <w:szCs w:val="22"/>
          <w:highlight w:val="yellow"/>
        </w:rPr>
        <w:t>…</w:t>
      </w:r>
      <w:r w:rsidRPr="00974092">
        <w:rPr>
          <w:sz w:val="22"/>
          <w:szCs w:val="22"/>
        </w:rPr>
        <w:t>,</w:t>
      </w:r>
      <w:r w:rsidR="00431F31" w:rsidRPr="00974092">
        <w:rPr>
          <w:sz w:val="22"/>
          <w:szCs w:val="22"/>
        </w:rPr>
        <w:t xml:space="preserve"> działającym we własnym imieniu i na własną rzecz,</w:t>
      </w:r>
    </w:p>
    <w:p w14:paraId="435DDA76" w14:textId="77777777" w:rsidR="00431F31" w:rsidRPr="00974092" w:rsidRDefault="00411BD5" w:rsidP="00431F31">
      <w:pPr>
        <w:spacing w:before="60" w:line="360" w:lineRule="auto"/>
        <w:jc w:val="both"/>
        <w:rPr>
          <w:bCs/>
          <w:sz w:val="22"/>
          <w:szCs w:val="22"/>
        </w:rPr>
      </w:pPr>
      <w:r w:rsidRPr="00974092">
        <w:rPr>
          <w:bCs/>
          <w:sz w:val="22"/>
          <w:szCs w:val="22"/>
        </w:rPr>
        <w:t>zwanym dalej „W</w:t>
      </w:r>
      <w:r w:rsidR="00431F31" w:rsidRPr="00974092">
        <w:rPr>
          <w:bCs/>
          <w:sz w:val="22"/>
          <w:szCs w:val="22"/>
        </w:rPr>
        <w:t>ykonawcą</w:t>
      </w:r>
      <w:r w:rsidR="00A31587" w:rsidRPr="00974092">
        <w:rPr>
          <w:bCs/>
          <w:sz w:val="22"/>
          <w:szCs w:val="22"/>
        </w:rPr>
        <w:t>”,</w:t>
      </w:r>
    </w:p>
    <w:p w14:paraId="0292B77D" w14:textId="77777777" w:rsidR="00671FFC" w:rsidRPr="00974092" w:rsidRDefault="00671FFC" w:rsidP="00431F31">
      <w:pPr>
        <w:spacing w:before="120" w:line="360" w:lineRule="auto"/>
        <w:jc w:val="both"/>
        <w:rPr>
          <w:bCs/>
          <w:sz w:val="22"/>
          <w:szCs w:val="22"/>
        </w:rPr>
      </w:pPr>
      <w:r w:rsidRPr="00974092">
        <w:rPr>
          <w:sz w:val="22"/>
          <w:szCs w:val="22"/>
        </w:rPr>
        <w:t>o następującej treści:</w:t>
      </w:r>
    </w:p>
    <w:p w14:paraId="5195E8FC" w14:textId="77777777" w:rsidR="006606E3" w:rsidRPr="00974092" w:rsidRDefault="006606E3" w:rsidP="007D5B42">
      <w:pPr>
        <w:tabs>
          <w:tab w:val="center" w:pos="4536"/>
          <w:tab w:val="left" w:pos="5108"/>
        </w:tabs>
        <w:spacing w:before="120" w:line="360" w:lineRule="auto"/>
        <w:rPr>
          <w:b/>
          <w:bCs/>
          <w:sz w:val="22"/>
          <w:szCs w:val="22"/>
        </w:rPr>
      </w:pPr>
      <w:r w:rsidRPr="00974092">
        <w:rPr>
          <w:b/>
          <w:bCs/>
          <w:sz w:val="22"/>
          <w:szCs w:val="22"/>
        </w:rPr>
        <w:tab/>
        <w:t>§ 1</w:t>
      </w:r>
      <w:r w:rsidRPr="00974092">
        <w:rPr>
          <w:b/>
          <w:bCs/>
          <w:sz w:val="22"/>
          <w:szCs w:val="22"/>
        </w:rPr>
        <w:tab/>
      </w:r>
    </w:p>
    <w:p w14:paraId="7F17FCB0" w14:textId="77777777" w:rsidR="006606E3" w:rsidRPr="00974092" w:rsidRDefault="007D5B42" w:rsidP="009E2588">
      <w:pPr>
        <w:spacing w:line="360" w:lineRule="auto"/>
        <w:jc w:val="center"/>
        <w:rPr>
          <w:b/>
          <w:bCs/>
          <w:sz w:val="22"/>
          <w:szCs w:val="22"/>
        </w:rPr>
      </w:pPr>
      <w:r w:rsidRPr="00974092">
        <w:rPr>
          <w:b/>
          <w:bCs/>
          <w:sz w:val="22"/>
          <w:szCs w:val="22"/>
        </w:rPr>
        <w:t>Przedmiot U</w:t>
      </w:r>
      <w:r w:rsidR="006606E3" w:rsidRPr="00974092">
        <w:rPr>
          <w:b/>
          <w:bCs/>
          <w:sz w:val="22"/>
          <w:szCs w:val="22"/>
        </w:rPr>
        <w:t>mowy</w:t>
      </w:r>
    </w:p>
    <w:p w14:paraId="192203C4" w14:textId="11FB23ED" w:rsidR="00974092" w:rsidRPr="00974092" w:rsidRDefault="00974092">
      <w:pPr>
        <w:pStyle w:val="Akapitzlist"/>
        <w:numPr>
          <w:ilvl w:val="0"/>
          <w:numId w:val="2"/>
        </w:numPr>
        <w:spacing w:line="360" w:lineRule="auto"/>
        <w:ind w:left="357" w:hanging="357"/>
        <w:jc w:val="both"/>
        <w:rPr>
          <w:b/>
          <w:bCs/>
          <w:sz w:val="22"/>
          <w:szCs w:val="22"/>
        </w:rPr>
      </w:pPr>
      <w:r w:rsidRPr="00974092">
        <w:rPr>
          <w:sz w:val="22"/>
          <w:szCs w:val="22"/>
        </w:rPr>
        <w:t>Zamawiający zleca, a Wykonawca przyjmuje do wykonania zamówienie określone w</w:t>
      </w:r>
      <w:r w:rsidRPr="00974092">
        <w:rPr>
          <w:b/>
          <w:bCs/>
          <w:color w:val="000000"/>
          <w:sz w:val="22"/>
          <w:szCs w:val="22"/>
        </w:rPr>
        <w:t xml:space="preserve"> </w:t>
      </w:r>
      <w:r w:rsidRPr="00974092">
        <w:rPr>
          <w:sz w:val="22"/>
          <w:szCs w:val="22"/>
        </w:rPr>
        <w:t xml:space="preserve">Ogłoszeniu o Zamówieniu nr </w:t>
      </w:r>
      <w:r w:rsidRPr="00974092">
        <w:rPr>
          <w:bCs/>
          <w:sz w:val="22"/>
          <w:szCs w:val="22"/>
        </w:rPr>
        <w:t>1/IR/IV/2023</w:t>
      </w:r>
      <w:r w:rsidRPr="00974092">
        <w:rPr>
          <w:sz w:val="22"/>
          <w:szCs w:val="22"/>
        </w:rPr>
        <w:t xml:space="preserve"> (Ogłoszenie) w ramach realizacji projektu pn. „Innowacyjne budownictwo – wprowadzenie nowego innowacyjnego produktu na rynek przez firmę KOBEX” </w:t>
      </w:r>
      <w:bookmarkStart w:id="0" w:name="_Hlk26523330"/>
      <w:r w:rsidRPr="00974092">
        <w:rPr>
          <w:sz w:val="22"/>
          <w:szCs w:val="22"/>
        </w:rPr>
        <w:t>współfinansowanego ze środków Europejskiego Funduszu Rozwoju Regionalnego w oparciu o</w:t>
      </w:r>
      <w:bookmarkEnd w:id="0"/>
      <w:r w:rsidRPr="00974092">
        <w:rPr>
          <w:sz w:val="22"/>
          <w:szCs w:val="22"/>
        </w:rPr>
        <w:t> poddziałanie 3.2.1 „Badania na rynek” działania 3.2 „Wsparcie wdrożeń wyników prac B+R” osi priorytetowej 3 „Wsparcie innowacji w przedsiębiorstwach” Programu Operacyjnego Inteligentny Rozwój</w:t>
      </w:r>
      <w:r>
        <w:rPr>
          <w:sz w:val="22"/>
          <w:szCs w:val="22"/>
        </w:rPr>
        <w:t xml:space="preserve"> </w:t>
      </w:r>
      <w:r w:rsidRPr="00974092">
        <w:rPr>
          <w:sz w:val="22"/>
          <w:szCs w:val="22"/>
        </w:rPr>
        <w:t>(Przedmiot Umowy).</w:t>
      </w:r>
    </w:p>
    <w:p w14:paraId="48F723AF" w14:textId="77777777" w:rsidR="00974092" w:rsidRPr="00974092" w:rsidRDefault="00974092">
      <w:pPr>
        <w:pStyle w:val="Akapitzlist"/>
        <w:numPr>
          <w:ilvl w:val="0"/>
          <w:numId w:val="2"/>
        </w:numPr>
        <w:spacing w:line="360" w:lineRule="auto"/>
        <w:ind w:left="357" w:hanging="357"/>
        <w:jc w:val="both"/>
        <w:rPr>
          <w:sz w:val="22"/>
          <w:szCs w:val="22"/>
        </w:rPr>
      </w:pPr>
      <w:r w:rsidRPr="00974092">
        <w:rPr>
          <w:sz w:val="22"/>
          <w:szCs w:val="22"/>
        </w:rPr>
        <w:t>Wykonawca zobowiązuje się działać z należytą starannością w ścisłej współpracy z Zamawiającym.</w:t>
      </w:r>
    </w:p>
    <w:p w14:paraId="4C20D43A" w14:textId="77777777" w:rsidR="00974092" w:rsidRPr="00974092" w:rsidRDefault="00974092">
      <w:pPr>
        <w:pStyle w:val="Akapitzlist"/>
        <w:numPr>
          <w:ilvl w:val="0"/>
          <w:numId w:val="2"/>
        </w:numPr>
        <w:spacing w:line="360" w:lineRule="auto"/>
        <w:ind w:left="357" w:hanging="357"/>
        <w:jc w:val="both"/>
        <w:rPr>
          <w:sz w:val="22"/>
          <w:szCs w:val="22"/>
        </w:rPr>
      </w:pPr>
      <w:r w:rsidRPr="00974092">
        <w:rPr>
          <w:sz w:val="22"/>
          <w:szCs w:val="22"/>
        </w:rPr>
        <w:lastRenderedPageBreak/>
        <w:t>Wykonawca jest zobowiązany do niezwłocznego pisemnego informowania Zamawiającego o zagrożeniach mających wpływ na terminową realizację Umowy.</w:t>
      </w:r>
    </w:p>
    <w:p w14:paraId="5621EBC7" w14:textId="77777777" w:rsidR="00974092" w:rsidRPr="00974092" w:rsidRDefault="00974092">
      <w:pPr>
        <w:pStyle w:val="Akapitzlist"/>
        <w:numPr>
          <w:ilvl w:val="0"/>
          <w:numId w:val="2"/>
        </w:numPr>
        <w:spacing w:line="360" w:lineRule="auto"/>
        <w:ind w:left="357" w:hanging="357"/>
        <w:jc w:val="both"/>
        <w:rPr>
          <w:sz w:val="22"/>
          <w:szCs w:val="22"/>
        </w:rPr>
      </w:pPr>
      <w:r w:rsidRPr="00974092">
        <w:rPr>
          <w:sz w:val="22"/>
          <w:szCs w:val="22"/>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14:paraId="6E5F0A3B" w14:textId="77777777" w:rsidR="00974092" w:rsidRPr="00974092" w:rsidRDefault="00974092">
      <w:pPr>
        <w:pStyle w:val="Akapitzlist"/>
        <w:numPr>
          <w:ilvl w:val="0"/>
          <w:numId w:val="2"/>
        </w:numPr>
        <w:spacing w:line="360" w:lineRule="auto"/>
        <w:ind w:left="357" w:hanging="357"/>
        <w:jc w:val="both"/>
        <w:rPr>
          <w:sz w:val="22"/>
          <w:szCs w:val="22"/>
        </w:rPr>
      </w:pPr>
      <w:r w:rsidRPr="00974092">
        <w:rPr>
          <w:sz w:val="22"/>
          <w:szCs w:val="22"/>
        </w:rPr>
        <w:t>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p>
    <w:p w14:paraId="4F186A93" w14:textId="77777777" w:rsidR="00974092" w:rsidRPr="00974092" w:rsidRDefault="00974092">
      <w:pPr>
        <w:pStyle w:val="Akapitzlist"/>
        <w:numPr>
          <w:ilvl w:val="0"/>
          <w:numId w:val="2"/>
        </w:numPr>
        <w:spacing w:line="360" w:lineRule="auto"/>
        <w:ind w:left="357" w:hanging="357"/>
        <w:jc w:val="both"/>
        <w:rPr>
          <w:sz w:val="22"/>
          <w:szCs w:val="22"/>
        </w:rPr>
      </w:pPr>
      <w:r w:rsidRPr="00974092">
        <w:rPr>
          <w:sz w:val="22"/>
          <w:szCs w:val="22"/>
        </w:rPr>
        <w:t>Wykonawca oświadcza, że przed zawarciem Umowy zapoznał się z warunkami lokalnymi dla realizacji Przedmiotu Umowy, zakresem prac oraz warunkami technicznymi i w związku z tym nie wnosi i nie będzie podnosił w przyszłości żadnych roszczeń.</w:t>
      </w:r>
    </w:p>
    <w:p w14:paraId="76BD6E07" w14:textId="77777777" w:rsidR="00974092" w:rsidRPr="00974092" w:rsidRDefault="00974092" w:rsidP="00974092">
      <w:pPr>
        <w:tabs>
          <w:tab w:val="center" w:pos="4536"/>
          <w:tab w:val="left" w:pos="5108"/>
        </w:tabs>
        <w:spacing w:before="120" w:line="360" w:lineRule="auto"/>
        <w:jc w:val="center"/>
        <w:rPr>
          <w:b/>
          <w:bCs/>
          <w:sz w:val="22"/>
          <w:szCs w:val="22"/>
        </w:rPr>
      </w:pPr>
      <w:r w:rsidRPr="00974092">
        <w:rPr>
          <w:b/>
          <w:bCs/>
          <w:sz w:val="22"/>
          <w:szCs w:val="22"/>
        </w:rPr>
        <w:t>§ 2</w:t>
      </w:r>
    </w:p>
    <w:p w14:paraId="5C330092" w14:textId="77777777" w:rsidR="00974092" w:rsidRPr="00974092" w:rsidRDefault="00974092" w:rsidP="00974092">
      <w:pPr>
        <w:spacing w:line="360" w:lineRule="auto"/>
        <w:jc w:val="center"/>
        <w:rPr>
          <w:b/>
          <w:bCs/>
          <w:sz w:val="22"/>
          <w:szCs w:val="22"/>
        </w:rPr>
      </w:pPr>
      <w:r w:rsidRPr="00974092">
        <w:rPr>
          <w:b/>
          <w:bCs/>
          <w:sz w:val="22"/>
          <w:szCs w:val="22"/>
        </w:rPr>
        <w:t>Termin realizacji</w:t>
      </w:r>
    </w:p>
    <w:p w14:paraId="2BA9CEF6" w14:textId="77777777" w:rsidR="00974092" w:rsidRPr="00974092" w:rsidRDefault="00974092">
      <w:pPr>
        <w:pStyle w:val="Akapitzlist"/>
        <w:numPr>
          <w:ilvl w:val="0"/>
          <w:numId w:val="3"/>
        </w:numPr>
        <w:spacing w:line="360" w:lineRule="auto"/>
        <w:ind w:left="357" w:hanging="357"/>
        <w:jc w:val="both"/>
        <w:rPr>
          <w:sz w:val="22"/>
          <w:szCs w:val="22"/>
        </w:rPr>
      </w:pPr>
      <w:r w:rsidRPr="00974092">
        <w:rPr>
          <w:sz w:val="22"/>
          <w:szCs w:val="22"/>
        </w:rPr>
        <w:t>Realizacja Umowy następuje w terminach:</w:t>
      </w:r>
    </w:p>
    <w:p w14:paraId="2C7578C1" w14:textId="77777777" w:rsidR="00974092" w:rsidRPr="00974092" w:rsidRDefault="00974092">
      <w:pPr>
        <w:pStyle w:val="Akapitzlist"/>
        <w:numPr>
          <w:ilvl w:val="0"/>
          <w:numId w:val="19"/>
        </w:numPr>
        <w:spacing w:line="360" w:lineRule="auto"/>
        <w:ind w:left="697" w:hanging="357"/>
        <w:contextualSpacing w:val="0"/>
        <w:jc w:val="both"/>
        <w:rPr>
          <w:sz w:val="22"/>
          <w:szCs w:val="22"/>
        </w:rPr>
      </w:pPr>
      <w:r w:rsidRPr="00974092">
        <w:rPr>
          <w:sz w:val="22"/>
          <w:szCs w:val="22"/>
        </w:rPr>
        <w:t>Rozpoczęcie – z dniem zawarcia Umowy.</w:t>
      </w:r>
    </w:p>
    <w:p w14:paraId="31A63F3C" w14:textId="482373EA" w:rsidR="00974092" w:rsidRPr="00974092" w:rsidRDefault="00974092">
      <w:pPr>
        <w:pStyle w:val="Akapitzlist"/>
        <w:numPr>
          <w:ilvl w:val="0"/>
          <w:numId w:val="19"/>
        </w:numPr>
        <w:spacing w:line="360" w:lineRule="auto"/>
        <w:ind w:left="697" w:hanging="357"/>
        <w:contextualSpacing w:val="0"/>
        <w:jc w:val="both"/>
        <w:rPr>
          <w:sz w:val="22"/>
          <w:szCs w:val="22"/>
        </w:rPr>
      </w:pPr>
      <w:r w:rsidRPr="00974092">
        <w:rPr>
          <w:sz w:val="22"/>
          <w:szCs w:val="22"/>
        </w:rPr>
        <w:t>Zakończenie – 2</w:t>
      </w:r>
      <w:r w:rsidR="00F268F3">
        <w:rPr>
          <w:sz w:val="22"/>
          <w:szCs w:val="22"/>
        </w:rPr>
        <w:t>0</w:t>
      </w:r>
      <w:r w:rsidRPr="00974092">
        <w:rPr>
          <w:sz w:val="22"/>
          <w:szCs w:val="22"/>
        </w:rPr>
        <w:t xml:space="preserve"> tygodni od dnia zawarcia Umowy.</w:t>
      </w:r>
    </w:p>
    <w:p w14:paraId="51D4A056" w14:textId="77777777" w:rsidR="00974092" w:rsidRPr="00974092" w:rsidRDefault="00974092">
      <w:pPr>
        <w:pStyle w:val="Akapitzlist"/>
        <w:numPr>
          <w:ilvl w:val="0"/>
          <w:numId w:val="3"/>
        </w:numPr>
        <w:spacing w:line="360" w:lineRule="auto"/>
        <w:ind w:left="357" w:hanging="357"/>
        <w:jc w:val="both"/>
        <w:rPr>
          <w:sz w:val="22"/>
          <w:szCs w:val="22"/>
        </w:rPr>
      </w:pPr>
      <w:r w:rsidRPr="00974092">
        <w:rPr>
          <w:sz w:val="22"/>
          <w:szCs w:val="22"/>
        </w:rPr>
        <w:t>Za termin wykonania Przedmiotu Umowy przyjmuje się dzień sporządzenia protokołu końcowego odbioru.</w:t>
      </w:r>
    </w:p>
    <w:p w14:paraId="6517DE47" w14:textId="77777777" w:rsidR="00974092" w:rsidRPr="00974092" w:rsidRDefault="00974092">
      <w:pPr>
        <w:pStyle w:val="Akapitzlist"/>
        <w:numPr>
          <w:ilvl w:val="0"/>
          <w:numId w:val="3"/>
        </w:numPr>
        <w:spacing w:line="360" w:lineRule="auto"/>
        <w:ind w:left="357" w:hanging="357"/>
        <w:jc w:val="both"/>
        <w:rPr>
          <w:sz w:val="22"/>
          <w:szCs w:val="22"/>
        </w:rPr>
      </w:pPr>
      <w:r w:rsidRPr="00974092">
        <w:rPr>
          <w:sz w:val="22"/>
          <w:szCs w:val="22"/>
        </w:rPr>
        <w:t>Protokół końcowy odbioru Przedmiotu Umowy sporządzony zostanie po uzyskaniu wszelkich pozwoleń, decyzji i dokumentów koniecznych do uruchomienia i podjęcia pracy przez instalację fotowoltaiczną.</w:t>
      </w:r>
    </w:p>
    <w:p w14:paraId="5FB73E3B" w14:textId="77777777" w:rsidR="00974092" w:rsidRPr="00974092" w:rsidRDefault="00974092" w:rsidP="00974092">
      <w:pPr>
        <w:tabs>
          <w:tab w:val="center" w:pos="4536"/>
          <w:tab w:val="left" w:pos="5108"/>
        </w:tabs>
        <w:spacing w:before="120" w:line="360" w:lineRule="auto"/>
        <w:jc w:val="center"/>
        <w:rPr>
          <w:b/>
          <w:bCs/>
          <w:sz w:val="22"/>
          <w:szCs w:val="22"/>
        </w:rPr>
      </w:pPr>
      <w:r w:rsidRPr="00974092">
        <w:rPr>
          <w:b/>
          <w:bCs/>
          <w:sz w:val="22"/>
          <w:szCs w:val="22"/>
        </w:rPr>
        <w:t>§ 3</w:t>
      </w:r>
    </w:p>
    <w:p w14:paraId="13DB419E" w14:textId="77777777" w:rsidR="00974092" w:rsidRPr="00974092" w:rsidRDefault="00974092" w:rsidP="00974092">
      <w:pPr>
        <w:spacing w:line="360" w:lineRule="auto"/>
        <w:jc w:val="center"/>
        <w:rPr>
          <w:b/>
          <w:sz w:val="22"/>
          <w:szCs w:val="22"/>
        </w:rPr>
      </w:pPr>
      <w:r w:rsidRPr="00974092">
        <w:rPr>
          <w:b/>
          <w:bCs/>
          <w:sz w:val="22"/>
          <w:szCs w:val="22"/>
        </w:rPr>
        <w:t>Obowiązki Stron</w:t>
      </w:r>
    </w:p>
    <w:p w14:paraId="5D70F841" w14:textId="77777777" w:rsidR="00974092" w:rsidRPr="00974092" w:rsidRDefault="00974092">
      <w:pPr>
        <w:pStyle w:val="Akapitzlist"/>
        <w:numPr>
          <w:ilvl w:val="0"/>
          <w:numId w:val="4"/>
        </w:numPr>
        <w:spacing w:line="360" w:lineRule="auto"/>
        <w:ind w:left="357" w:hanging="357"/>
        <w:jc w:val="both"/>
        <w:rPr>
          <w:sz w:val="22"/>
          <w:szCs w:val="22"/>
        </w:rPr>
      </w:pPr>
      <w:r w:rsidRPr="00974092">
        <w:rPr>
          <w:sz w:val="22"/>
          <w:szCs w:val="22"/>
        </w:rPr>
        <w:t>Zamawiający zobowiązuje się do współdziałania z Wykonawcą w zakresie realizacji Przedmiotu Umowy.</w:t>
      </w:r>
    </w:p>
    <w:p w14:paraId="51F0B5BF" w14:textId="77777777" w:rsidR="00974092" w:rsidRPr="00974092" w:rsidRDefault="00974092">
      <w:pPr>
        <w:pStyle w:val="Akapitzlist"/>
        <w:numPr>
          <w:ilvl w:val="0"/>
          <w:numId w:val="4"/>
        </w:numPr>
        <w:spacing w:line="360" w:lineRule="auto"/>
        <w:ind w:left="357" w:hanging="357"/>
        <w:jc w:val="both"/>
        <w:rPr>
          <w:sz w:val="22"/>
          <w:szCs w:val="22"/>
        </w:rPr>
      </w:pPr>
      <w:r w:rsidRPr="00974092">
        <w:rPr>
          <w:sz w:val="22"/>
          <w:szCs w:val="22"/>
        </w:rPr>
        <w:t>Wykonawca zobowiązuje się w ramach Wynagrodzenia Umownego w szczególności, ale nie wyłącznie, do:</w:t>
      </w:r>
    </w:p>
    <w:p w14:paraId="1A793BF4" w14:textId="43F25624"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 xml:space="preserve">Wykonanie dostawy i montażu wraz z przekazaniem do użytkowania instalacji </w:t>
      </w:r>
      <w:r w:rsidRPr="00974092">
        <w:rPr>
          <w:rFonts w:ascii="Times New Roman" w:hAnsi="Times New Roman" w:cs="Times New Roman"/>
          <w:sz w:val="22"/>
          <w:szCs w:val="22"/>
        </w:rPr>
        <w:lastRenderedPageBreak/>
        <w:t>fotowoltaicznych wraz z podłączeniem do instalacji elektrycznej budynk</w:t>
      </w:r>
      <w:r w:rsidR="00F268F3">
        <w:rPr>
          <w:rFonts w:ascii="Times New Roman" w:hAnsi="Times New Roman" w:cs="Times New Roman"/>
          <w:sz w:val="22"/>
          <w:szCs w:val="22"/>
        </w:rPr>
        <w:t>u</w:t>
      </w:r>
      <w:r w:rsidRPr="00974092">
        <w:rPr>
          <w:rFonts w:ascii="Times New Roman" w:hAnsi="Times New Roman" w:cs="Times New Roman"/>
          <w:sz w:val="22"/>
          <w:szCs w:val="22"/>
        </w:rPr>
        <w:t>, dokonanie rozruchu i przeprowadzenie instruktażu użytkowników, w tym również w zakresie sytuacji awaryjnych.</w:t>
      </w:r>
    </w:p>
    <w:p w14:paraId="37FDB1C5"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Zorganizowania własnym kosztem i staraniem oraz na własną odpowiedzialność koniecznego do wykonania Przedmiotu Umowy zaplecza magazynowego i socjalnego dla osób wykonujących bezpośrednio prace związane z realizacją Umowy.</w:t>
      </w:r>
    </w:p>
    <w:p w14:paraId="1A9999E7"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Należytego wykonania Przedmiotu Umowy, przy użyciu własnych materiałów, zgodnie z Umową, zasadami wiedzy technicznej i przepisami prawa.</w:t>
      </w:r>
    </w:p>
    <w:p w14:paraId="11B1E366"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Zapewnienia wystarczającej liczby pracowników z odpowiednimi kwalifikacjami pozwalającymi na prawidłowe i terminowe wykonanie dostawy i montażu.</w:t>
      </w:r>
    </w:p>
    <w:p w14:paraId="706D8789"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Postępowania z odpadami powstałymi w trakcie realizacji Przedmiotu Umowy zgodnie z obowiązującymi w tym zakresie przepisami powszechnie obowiązującego prawa.</w:t>
      </w:r>
    </w:p>
    <w:p w14:paraId="34F5778D"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Zapewnienia, że materiały użyte do realizacji Przedmiotu Umowy są fabrycznie nowe i odpowiadają co do jakości wymogom wyrobów dopuszczonych do obrotu i stosowania w budownictwie określonym w art. 10 ustawy Prawo budowlane i wymaganiom Ogłoszenia.</w:t>
      </w:r>
    </w:p>
    <w:p w14:paraId="47F81B89"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 xml:space="preserve">Okazania na każde żądanie Zamawiającego w stosunku do wskazanych materiałów wymaganych dokumentów, a w szczególności: </w:t>
      </w:r>
    </w:p>
    <w:p w14:paraId="14454345" w14:textId="77777777" w:rsidR="00974092" w:rsidRPr="00974092" w:rsidRDefault="00974092">
      <w:pPr>
        <w:pStyle w:val="Akapitzlist"/>
        <w:numPr>
          <w:ilvl w:val="0"/>
          <w:numId w:val="20"/>
        </w:numPr>
        <w:tabs>
          <w:tab w:val="num" w:pos="284"/>
        </w:tabs>
        <w:spacing w:line="360" w:lineRule="auto"/>
        <w:ind w:left="1094" w:hanging="357"/>
        <w:contextualSpacing w:val="0"/>
        <w:jc w:val="both"/>
        <w:rPr>
          <w:sz w:val="22"/>
          <w:szCs w:val="22"/>
        </w:rPr>
      </w:pPr>
      <w:r w:rsidRPr="00974092">
        <w:rPr>
          <w:sz w:val="22"/>
          <w:szCs w:val="22"/>
        </w:rPr>
        <w:t>Certyfikat na znak bezpieczeństwa.</w:t>
      </w:r>
    </w:p>
    <w:p w14:paraId="40326224" w14:textId="77777777" w:rsidR="00974092" w:rsidRPr="00974092" w:rsidRDefault="00974092">
      <w:pPr>
        <w:pStyle w:val="Akapitzlist"/>
        <w:numPr>
          <w:ilvl w:val="0"/>
          <w:numId w:val="20"/>
        </w:numPr>
        <w:tabs>
          <w:tab w:val="num" w:pos="284"/>
        </w:tabs>
        <w:spacing w:line="360" w:lineRule="auto"/>
        <w:ind w:left="1094" w:hanging="357"/>
        <w:contextualSpacing w:val="0"/>
        <w:jc w:val="both"/>
        <w:rPr>
          <w:sz w:val="22"/>
          <w:szCs w:val="22"/>
        </w:rPr>
      </w:pPr>
      <w:r w:rsidRPr="00974092">
        <w:rPr>
          <w:sz w:val="22"/>
          <w:szCs w:val="22"/>
        </w:rPr>
        <w:t xml:space="preserve">Deklaracja zgodności. </w:t>
      </w:r>
    </w:p>
    <w:p w14:paraId="67EBE222" w14:textId="77777777" w:rsidR="00974092" w:rsidRPr="00974092" w:rsidRDefault="00974092">
      <w:pPr>
        <w:pStyle w:val="Akapitzlist"/>
        <w:numPr>
          <w:ilvl w:val="0"/>
          <w:numId w:val="20"/>
        </w:numPr>
        <w:tabs>
          <w:tab w:val="num" w:pos="284"/>
        </w:tabs>
        <w:spacing w:line="360" w:lineRule="auto"/>
        <w:ind w:left="1094" w:hanging="357"/>
        <w:contextualSpacing w:val="0"/>
        <w:jc w:val="both"/>
        <w:rPr>
          <w:sz w:val="22"/>
          <w:szCs w:val="22"/>
        </w:rPr>
      </w:pPr>
      <w:r w:rsidRPr="00974092">
        <w:rPr>
          <w:sz w:val="22"/>
          <w:szCs w:val="22"/>
        </w:rPr>
        <w:t>Atesty lub aprobaty techniczne.</w:t>
      </w:r>
    </w:p>
    <w:p w14:paraId="5F4F1122"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Zapewnienia potrzebnego oprzyrządowania, potencjału ludzkiego (co najmniej w zakresie wymaganym w Ogłoszeniu i wskazanym w ofercie) oraz materiałów wymaganych do zbadania na żądanie Zamawiającego jakości prac wykonanych z materiałów Wykonawcy na terenie realizacji prac przez cały okres realizacji Przedmiotu Umowy.</w:t>
      </w:r>
    </w:p>
    <w:p w14:paraId="77513CEF"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Realizacji instrukcji i poleceń wydawanych przez Zamawiającego.</w:t>
      </w:r>
    </w:p>
    <w:p w14:paraId="029B9922"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 xml:space="preserve">Informowania o terminach prób i odbiorów. </w:t>
      </w:r>
    </w:p>
    <w:p w14:paraId="264E6E04"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 xml:space="preserve">Informowania Zamawiającego o konieczności wykonania prac dodatkowych  i zamiennych </w:t>
      </w:r>
      <w:r w:rsidRPr="00974092">
        <w:rPr>
          <w:rFonts w:ascii="Times New Roman" w:hAnsi="Times New Roman" w:cs="Times New Roman"/>
          <w:sz w:val="22"/>
          <w:szCs w:val="22"/>
        </w:rPr>
        <w:br/>
        <w:t>w terminie 5 dni od daty stwierdzenia konieczności ich wykonania.</w:t>
      </w:r>
    </w:p>
    <w:p w14:paraId="29DF5FEE"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Naprawienia i doprowadzenia do stanu poprzedniego miejsca realizacji montażu bądź urządzeń w wypadku zniszczeń lub uszkodzeń powstałych w wyniku realizacji Przedmiotu Umowy.</w:t>
      </w:r>
    </w:p>
    <w:p w14:paraId="796FFB15"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 xml:space="preserve">Umożliwienia wstępu na teren budowy pracownikom organów państwowego nadzoru budowlanego, do których należy wykonanie zadań określonych ustawą Prawo Budowlane oraz udostępnienia im danych i informacji wymaganych tą ustawą, a dotyczących prowadzonych robót na budowie, a także zapewnienie Zamawiającemu lub osobom przez </w:t>
      </w:r>
      <w:r w:rsidRPr="00974092">
        <w:rPr>
          <w:rFonts w:ascii="Times New Roman" w:hAnsi="Times New Roman" w:cs="Times New Roman"/>
          <w:sz w:val="22"/>
          <w:szCs w:val="22"/>
        </w:rPr>
        <w:lastRenderedPageBreak/>
        <w:t>niego upoważnionym dostęp do miejsc prowadzenia robót w czasie ich przygotowania i realizacji.</w:t>
      </w:r>
    </w:p>
    <w:p w14:paraId="58005BB9"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Wykonania na własny koszt dokumentacji powykonawczej w 4 egzemplarzach i inwentaryzacji robót objętych umową, która stanowić będzie składnik dokumentacji odbiorowej.</w:t>
      </w:r>
    </w:p>
    <w:p w14:paraId="20CBB53B"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Dokonania zgłoszenia instalacji do odpowiednich organów/instytucji w imieniu Zamawiającego.</w:t>
      </w:r>
    </w:p>
    <w:p w14:paraId="41F456ED"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Uzyskania wszelkich pozwoleń, decyzji i dokumentów koniecznych do pozyskania pozwolenia na użytkowanie (jeśli takie będą wymagane), w oparciu o stosowne pełnomocnictwa udzielone przez Zamawiającego.</w:t>
      </w:r>
    </w:p>
    <w:p w14:paraId="55B7884E"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Uruchomienia instalacji.</w:t>
      </w:r>
    </w:p>
    <w:p w14:paraId="7CF4F9BD"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Skuteczne zgłoszenia wybudowanej instalacji do PGE Dystrybucja S.A.</w:t>
      </w:r>
    </w:p>
    <w:p w14:paraId="5D1DCCF5"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Przeprowadzenie odbioru instalacji w PGE Dystrybucja S.A Oddział Rzeszów.</w:t>
      </w:r>
    </w:p>
    <w:p w14:paraId="5B4CB23D"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 xml:space="preserve">Skompletowania i przedstawienia Zamawiającemu wszelkich dokumentów pozwalających na ocenę prawidłowości wykonania Przedmiotu Umowy, a w szczególności: </w:t>
      </w:r>
    </w:p>
    <w:p w14:paraId="285EA2D5" w14:textId="77777777" w:rsidR="00974092" w:rsidRPr="00974092" w:rsidRDefault="00974092">
      <w:pPr>
        <w:pStyle w:val="Akapitzlist"/>
        <w:numPr>
          <w:ilvl w:val="0"/>
          <w:numId w:val="21"/>
        </w:numPr>
        <w:spacing w:line="360" w:lineRule="auto"/>
        <w:ind w:left="1037" w:hanging="357"/>
        <w:contextualSpacing w:val="0"/>
        <w:jc w:val="both"/>
        <w:rPr>
          <w:sz w:val="22"/>
          <w:szCs w:val="22"/>
        </w:rPr>
      </w:pPr>
      <w:r w:rsidRPr="00974092">
        <w:rPr>
          <w:sz w:val="22"/>
          <w:szCs w:val="22"/>
        </w:rPr>
        <w:t>Protokoły badań i sprawdzeń.</w:t>
      </w:r>
    </w:p>
    <w:p w14:paraId="51998298" w14:textId="77777777" w:rsidR="00974092" w:rsidRPr="00974092" w:rsidRDefault="00974092">
      <w:pPr>
        <w:pStyle w:val="Akapitzlist"/>
        <w:numPr>
          <w:ilvl w:val="0"/>
          <w:numId w:val="21"/>
        </w:numPr>
        <w:spacing w:line="360" w:lineRule="auto"/>
        <w:ind w:left="1037" w:hanging="357"/>
        <w:contextualSpacing w:val="0"/>
        <w:jc w:val="both"/>
        <w:rPr>
          <w:sz w:val="22"/>
          <w:szCs w:val="22"/>
        </w:rPr>
      </w:pPr>
      <w:r w:rsidRPr="00974092">
        <w:rPr>
          <w:sz w:val="22"/>
          <w:szCs w:val="22"/>
        </w:rPr>
        <w:t>Protokoły odbiorów technicznych.</w:t>
      </w:r>
    </w:p>
    <w:p w14:paraId="0933EA6C" w14:textId="77777777" w:rsidR="00974092" w:rsidRPr="00974092" w:rsidRDefault="00974092">
      <w:pPr>
        <w:pStyle w:val="Akapitzlist"/>
        <w:numPr>
          <w:ilvl w:val="0"/>
          <w:numId w:val="21"/>
        </w:numPr>
        <w:spacing w:line="360" w:lineRule="auto"/>
        <w:ind w:left="1037" w:hanging="357"/>
        <w:contextualSpacing w:val="0"/>
        <w:jc w:val="both"/>
        <w:rPr>
          <w:sz w:val="22"/>
          <w:szCs w:val="22"/>
        </w:rPr>
      </w:pPr>
      <w:r w:rsidRPr="00974092">
        <w:rPr>
          <w:sz w:val="22"/>
          <w:szCs w:val="22"/>
        </w:rPr>
        <w:t>Instrukcji użytkowania.</w:t>
      </w:r>
    </w:p>
    <w:p w14:paraId="27B4E59C"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Uczestniczenia w czynnościach odbioru, usunięcia stwierdzonych wad.</w:t>
      </w:r>
    </w:p>
    <w:p w14:paraId="61D96A3C"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Zgłoszenia w formie pisemnej gotowości do odbioru końcowego.</w:t>
      </w:r>
    </w:p>
    <w:p w14:paraId="6CCD7475"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Uzyskania pozwolenia na użytkowanie, jeśli będzie wymagane, lub wypełnienie innych wymaganych procedur w oparciu o stosowne pełnomocnictwa udzielone przez Zamawiającego.</w:t>
      </w:r>
    </w:p>
    <w:p w14:paraId="20F9A597"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Protokolarnego przekazania instalacji wraz z odbiorem.</w:t>
      </w:r>
    </w:p>
    <w:p w14:paraId="245259B7"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Wykonania testów i pomiarów.</w:t>
      </w:r>
    </w:p>
    <w:p w14:paraId="06487C61"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Przeprowadzenia instruktażu dla użytkowników obiektu w zakresie obsługi instalacji oraz postępowania w sytuacjach awaryjnych.</w:t>
      </w:r>
    </w:p>
    <w:p w14:paraId="25D83FE0"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Protokolarnego przejęcia od Wykonawcy i odpowiedniego zabezpieczenia terenu prowadzenia prac budowlanych wraz ze znajdującymi się na nim urządzeniami technicznymi.</w:t>
      </w:r>
    </w:p>
    <w:p w14:paraId="74173569" w14:textId="77777777" w:rsidR="00974092" w:rsidRPr="00974092" w:rsidRDefault="00974092">
      <w:pPr>
        <w:pStyle w:val="ListParagraphL1NumerowanieAkapitzlist5TSZListParagraphnormalnytekstAkapitzlistBSKolorowalistaakcent11"/>
        <w:widowControl w:val="0"/>
        <w:numPr>
          <w:ilvl w:val="0"/>
          <w:numId w:val="15"/>
        </w:numPr>
        <w:spacing w:line="360" w:lineRule="auto"/>
        <w:jc w:val="both"/>
        <w:rPr>
          <w:rFonts w:ascii="Times New Roman" w:hAnsi="Times New Roman" w:cs="Times New Roman"/>
          <w:sz w:val="22"/>
          <w:szCs w:val="22"/>
        </w:rPr>
      </w:pPr>
      <w:r w:rsidRPr="00974092">
        <w:rPr>
          <w:rFonts w:ascii="Times New Roman" w:hAnsi="Times New Roman" w:cs="Times New Roman"/>
          <w:sz w:val="22"/>
          <w:szCs w:val="22"/>
        </w:rPr>
        <w:t>Prowadzenia dokumentacji prowadzonych prac budowlanych oraz montażowych.</w:t>
      </w:r>
    </w:p>
    <w:p w14:paraId="3968F076" w14:textId="77777777" w:rsidR="00974092" w:rsidRPr="00974092" w:rsidRDefault="00974092">
      <w:pPr>
        <w:pStyle w:val="Akapitzlist"/>
        <w:numPr>
          <w:ilvl w:val="0"/>
          <w:numId w:val="15"/>
        </w:numPr>
        <w:spacing w:line="360" w:lineRule="auto"/>
        <w:jc w:val="both"/>
        <w:rPr>
          <w:sz w:val="22"/>
          <w:szCs w:val="22"/>
        </w:rPr>
      </w:pPr>
      <w:r w:rsidRPr="00974092">
        <w:rPr>
          <w:sz w:val="22"/>
          <w:szCs w:val="22"/>
        </w:rPr>
        <w:t>Oznaczenie na własny koszt miejsc, w których mają być prowadzone roboty podstawowe lub zabezpieczające.</w:t>
      </w:r>
    </w:p>
    <w:p w14:paraId="09DDA754" w14:textId="77777777" w:rsidR="00974092" w:rsidRPr="00974092" w:rsidRDefault="00974092">
      <w:pPr>
        <w:pStyle w:val="Akapitzlist"/>
        <w:numPr>
          <w:ilvl w:val="0"/>
          <w:numId w:val="15"/>
        </w:numPr>
        <w:spacing w:line="360" w:lineRule="auto"/>
        <w:jc w:val="both"/>
        <w:rPr>
          <w:sz w:val="22"/>
          <w:szCs w:val="22"/>
        </w:rPr>
      </w:pPr>
      <w:r w:rsidRPr="00974092">
        <w:rPr>
          <w:sz w:val="22"/>
          <w:szCs w:val="22"/>
        </w:rPr>
        <w:t>Wykonanie robót tymczasowych, które mogą być potrzebne podczas wykonywania robót podstawowych.</w:t>
      </w:r>
    </w:p>
    <w:p w14:paraId="1768E76F" w14:textId="39F14D63" w:rsidR="00974092" w:rsidRPr="00974092" w:rsidRDefault="00974092">
      <w:pPr>
        <w:pStyle w:val="Akapitzlist"/>
        <w:numPr>
          <w:ilvl w:val="0"/>
          <w:numId w:val="15"/>
        </w:numPr>
        <w:spacing w:line="360" w:lineRule="auto"/>
        <w:jc w:val="both"/>
        <w:rPr>
          <w:sz w:val="22"/>
          <w:szCs w:val="22"/>
        </w:rPr>
      </w:pPr>
      <w:r w:rsidRPr="00974092">
        <w:rPr>
          <w:sz w:val="22"/>
          <w:szCs w:val="22"/>
        </w:rPr>
        <w:lastRenderedPageBreak/>
        <w:t xml:space="preserve">W przypadku zniszczenia lub uszkodzenia robót, ich części bądź jakiejkolwiek części majątku Wykonawcy lub innych podmiotów na i poza placem budowy, które ma związek z prowadzonymi przez </w:t>
      </w:r>
      <w:r w:rsidR="00CD3BFE">
        <w:rPr>
          <w:sz w:val="22"/>
          <w:szCs w:val="22"/>
        </w:rPr>
        <w:t>W</w:t>
      </w:r>
      <w:r w:rsidRPr="00974092">
        <w:rPr>
          <w:sz w:val="22"/>
          <w:szCs w:val="22"/>
        </w:rPr>
        <w:t>ykonawcę działaniami w ramach realizacji Przedmiotu Umowy – naprawienia ich i doprowadzenia do stanu poprzedniego lub wymienienie na nowy na własny koszt.</w:t>
      </w:r>
    </w:p>
    <w:p w14:paraId="2E833D5B" w14:textId="77777777" w:rsidR="00974092" w:rsidRPr="00974092" w:rsidRDefault="00974092">
      <w:pPr>
        <w:pStyle w:val="Akapitzlist"/>
        <w:numPr>
          <w:ilvl w:val="0"/>
          <w:numId w:val="15"/>
        </w:numPr>
        <w:spacing w:line="360" w:lineRule="auto"/>
        <w:jc w:val="both"/>
        <w:rPr>
          <w:sz w:val="22"/>
          <w:szCs w:val="22"/>
        </w:rPr>
      </w:pPr>
      <w:r w:rsidRPr="00974092">
        <w:rPr>
          <w:sz w:val="22"/>
          <w:szCs w:val="22"/>
        </w:rPr>
        <w:t xml:space="preserve">Natychmiastowe wykonanie prac w przypadku konieczności usunięcia awarii lub zapobieżenia rozprzestrzeniania się skutków tej awarii lub zagrożenia dla ludzi lub mienia. </w:t>
      </w:r>
    </w:p>
    <w:p w14:paraId="7BD59017" w14:textId="278E37FE" w:rsidR="00974092" w:rsidRPr="00974092" w:rsidRDefault="00974092">
      <w:pPr>
        <w:pStyle w:val="Akapitzlist"/>
        <w:numPr>
          <w:ilvl w:val="0"/>
          <w:numId w:val="15"/>
        </w:numPr>
        <w:spacing w:line="360" w:lineRule="auto"/>
        <w:jc w:val="both"/>
        <w:rPr>
          <w:sz w:val="22"/>
          <w:szCs w:val="22"/>
        </w:rPr>
      </w:pPr>
      <w:r w:rsidRPr="00974092">
        <w:rPr>
          <w:sz w:val="22"/>
          <w:szCs w:val="22"/>
        </w:rPr>
        <w:t xml:space="preserve">Ponoszenia pełnej odpowiedzialności za szkody oraz następstwa nieszczęśliwych                                                                                             wypadków wobec pracowników i osób trzecich, powstałe w związku z prowadzonymi robotami, w tym także ruchem pojazdów. </w:t>
      </w:r>
      <w:r w:rsidR="00CD3BFE">
        <w:rPr>
          <w:sz w:val="22"/>
          <w:szCs w:val="22"/>
        </w:rPr>
        <w:t>W</w:t>
      </w:r>
      <w:r w:rsidRPr="00974092">
        <w:rPr>
          <w:sz w:val="22"/>
          <w:szCs w:val="22"/>
        </w:rPr>
        <w:t>ykonawca przyjmuje pełną odpowiedzialność za</w:t>
      </w:r>
      <w:r w:rsidR="00CD3BFE">
        <w:rPr>
          <w:sz w:val="22"/>
          <w:szCs w:val="22"/>
        </w:rPr>
        <w:t> </w:t>
      </w:r>
      <w:r w:rsidRPr="00974092">
        <w:rPr>
          <w:sz w:val="22"/>
          <w:szCs w:val="22"/>
        </w:rPr>
        <w:t>szkody powstałe w trakcie wykonywania obowiązków przez siebie lub swoich pracowników oraz dalszych podwykonawców. Strony, na potrzeby umowy, pod pojęciem pracowników rozumieć będą osoby zatrudnione przez Wykonawcę na podstawie umowy o pracę, jak też współpracujące z nim, czy też świadczące usługi na podstawie innych stosunków prawnych.</w:t>
      </w:r>
    </w:p>
    <w:p w14:paraId="4B05BFDC" w14:textId="77777777" w:rsidR="00974092" w:rsidRPr="00974092" w:rsidRDefault="00974092">
      <w:pPr>
        <w:pStyle w:val="Akapitzlist"/>
        <w:numPr>
          <w:ilvl w:val="0"/>
          <w:numId w:val="15"/>
        </w:numPr>
        <w:spacing w:line="360" w:lineRule="auto"/>
        <w:jc w:val="both"/>
        <w:rPr>
          <w:sz w:val="22"/>
          <w:szCs w:val="22"/>
        </w:rPr>
      </w:pPr>
      <w:r w:rsidRPr="00974092">
        <w:rPr>
          <w:sz w:val="22"/>
          <w:szCs w:val="22"/>
        </w:rPr>
        <w:t>Przestrzegania zasad, warunków bezpieczeństwa i higieny pracy, ochrony ppoż. na placu budowy jak również do podejmowania wszelkich racjonalnych kroków dla ochrony środowiska na placu budowy.</w:t>
      </w:r>
    </w:p>
    <w:p w14:paraId="369E3E5A" w14:textId="1F0C782E" w:rsidR="00974092" w:rsidRPr="00974092" w:rsidRDefault="00974092">
      <w:pPr>
        <w:pStyle w:val="Akapitzlist"/>
        <w:numPr>
          <w:ilvl w:val="0"/>
          <w:numId w:val="15"/>
        </w:numPr>
        <w:spacing w:line="360" w:lineRule="auto"/>
        <w:jc w:val="both"/>
        <w:rPr>
          <w:sz w:val="22"/>
          <w:szCs w:val="22"/>
        </w:rPr>
      </w:pPr>
      <w:r w:rsidRPr="00974092">
        <w:rPr>
          <w:sz w:val="22"/>
          <w:szCs w:val="22"/>
        </w:rPr>
        <w:t>Zapłaty całości wynagrodzenia należnego podwykonawcom i udokumentowania tego w</w:t>
      </w:r>
      <w:r w:rsidR="00CD3BFE">
        <w:rPr>
          <w:sz w:val="22"/>
          <w:szCs w:val="22"/>
        </w:rPr>
        <w:t> </w:t>
      </w:r>
      <w:r w:rsidRPr="00974092">
        <w:rPr>
          <w:sz w:val="22"/>
          <w:szCs w:val="22"/>
        </w:rPr>
        <w:t>sposób nie budzący wątpliwości (oświadczenie podwykonawcy o treści wskazanej przez Zamawiającego ) przed dokonaniem płatności końcowej.</w:t>
      </w:r>
    </w:p>
    <w:p w14:paraId="6FCADDF5" w14:textId="77777777" w:rsidR="00974092" w:rsidRPr="00974092" w:rsidRDefault="00974092">
      <w:pPr>
        <w:pStyle w:val="Akapitzlist"/>
        <w:numPr>
          <w:ilvl w:val="0"/>
          <w:numId w:val="4"/>
        </w:numPr>
        <w:spacing w:line="360" w:lineRule="auto"/>
        <w:ind w:left="357" w:hanging="357"/>
        <w:jc w:val="both"/>
        <w:rPr>
          <w:sz w:val="22"/>
          <w:szCs w:val="22"/>
        </w:rPr>
      </w:pPr>
      <w:r w:rsidRPr="00974092">
        <w:rPr>
          <w:sz w:val="22"/>
          <w:szCs w:val="22"/>
        </w:rPr>
        <w:t>Wykonawca oświadcza, że do wykonania Przedmiotu Umowy nie będzie używał żadnych materiałów zakazanych przepisami szczegółowymi.</w:t>
      </w:r>
    </w:p>
    <w:p w14:paraId="54B1E2FC" w14:textId="77777777" w:rsidR="00974092" w:rsidRPr="00974092" w:rsidRDefault="00974092">
      <w:pPr>
        <w:pStyle w:val="Akapitzlist"/>
        <w:numPr>
          <w:ilvl w:val="0"/>
          <w:numId w:val="4"/>
        </w:numPr>
        <w:spacing w:line="360" w:lineRule="auto"/>
        <w:ind w:left="357" w:hanging="357"/>
        <w:jc w:val="both"/>
        <w:rPr>
          <w:sz w:val="22"/>
          <w:szCs w:val="22"/>
        </w:rPr>
      </w:pPr>
      <w:r w:rsidRPr="00974092">
        <w:rPr>
          <w:sz w:val="22"/>
          <w:szCs w:val="22"/>
        </w:rPr>
        <w:t>Przed przystąpieniem do prac na Wykonawcy spoczywa obowiązek uzyskania informacji  o przebiegu innych instalacji. Wszelkie szkody powstałe w związku z uszkodzeniem innych instalacji przy montażu przedmiotu niniejszej umowy obciążają Wykonawcę w pełnej wysokości.</w:t>
      </w:r>
    </w:p>
    <w:p w14:paraId="475DB570" w14:textId="77777777" w:rsidR="00974092" w:rsidRPr="00974092" w:rsidRDefault="00974092" w:rsidP="00974092">
      <w:pPr>
        <w:tabs>
          <w:tab w:val="center" w:pos="4536"/>
          <w:tab w:val="left" w:pos="5108"/>
        </w:tabs>
        <w:spacing w:before="120" w:line="360" w:lineRule="auto"/>
        <w:jc w:val="center"/>
        <w:rPr>
          <w:b/>
          <w:bCs/>
          <w:sz w:val="22"/>
          <w:szCs w:val="22"/>
        </w:rPr>
      </w:pPr>
      <w:r w:rsidRPr="00974092">
        <w:rPr>
          <w:b/>
          <w:bCs/>
          <w:sz w:val="22"/>
          <w:szCs w:val="22"/>
        </w:rPr>
        <w:t>§ 4</w:t>
      </w:r>
    </w:p>
    <w:p w14:paraId="710665FF" w14:textId="77777777" w:rsidR="00974092" w:rsidRPr="00974092" w:rsidRDefault="00974092" w:rsidP="00974092">
      <w:pPr>
        <w:spacing w:line="360" w:lineRule="auto"/>
        <w:jc w:val="center"/>
        <w:rPr>
          <w:b/>
          <w:bCs/>
          <w:sz w:val="22"/>
          <w:szCs w:val="22"/>
        </w:rPr>
      </w:pPr>
      <w:r w:rsidRPr="00974092">
        <w:rPr>
          <w:b/>
          <w:bCs/>
          <w:sz w:val="22"/>
          <w:szCs w:val="22"/>
        </w:rPr>
        <w:t>Wynagrodzenie</w:t>
      </w:r>
    </w:p>
    <w:p w14:paraId="1D83DF73" w14:textId="77777777" w:rsidR="00974092" w:rsidRPr="00974092" w:rsidRDefault="00974092">
      <w:pPr>
        <w:pStyle w:val="Akapitzlist"/>
        <w:numPr>
          <w:ilvl w:val="0"/>
          <w:numId w:val="5"/>
        </w:numPr>
        <w:spacing w:line="360" w:lineRule="auto"/>
        <w:ind w:left="357" w:hanging="357"/>
        <w:jc w:val="both"/>
        <w:rPr>
          <w:sz w:val="22"/>
          <w:szCs w:val="22"/>
        </w:rPr>
      </w:pPr>
      <w:r w:rsidRPr="00974092">
        <w:rPr>
          <w:sz w:val="22"/>
          <w:szCs w:val="22"/>
        </w:rPr>
        <w:t xml:space="preserve">Z tytułu realizacji umowy Wykonawca otrzyma łączne wynagrodzenie ryczałtowe (Wynagrodzenie Umowne) w wysokości </w:t>
      </w:r>
      <w:r w:rsidRPr="00974092">
        <w:rPr>
          <w:bCs/>
          <w:sz w:val="22"/>
          <w:szCs w:val="22"/>
          <w:highlight w:val="yellow"/>
        </w:rPr>
        <w:t>…</w:t>
      </w:r>
      <w:r w:rsidRPr="00974092">
        <w:rPr>
          <w:bCs/>
          <w:sz w:val="22"/>
          <w:szCs w:val="22"/>
        </w:rPr>
        <w:t xml:space="preserve"> zł</w:t>
      </w:r>
      <w:r w:rsidRPr="00974092">
        <w:rPr>
          <w:sz w:val="22"/>
          <w:szCs w:val="22"/>
        </w:rPr>
        <w:t xml:space="preserve"> (słownie: </w:t>
      </w:r>
      <w:r w:rsidRPr="00974092">
        <w:rPr>
          <w:sz w:val="22"/>
          <w:szCs w:val="22"/>
          <w:highlight w:val="yellow"/>
        </w:rPr>
        <w:t>…</w:t>
      </w:r>
      <w:r w:rsidRPr="00974092">
        <w:rPr>
          <w:sz w:val="22"/>
          <w:szCs w:val="22"/>
        </w:rPr>
        <w:t xml:space="preserve"> </w:t>
      </w:r>
      <w:r w:rsidRPr="00974092">
        <w:rPr>
          <w:sz w:val="22"/>
          <w:szCs w:val="22"/>
          <w:highlight w:val="yellow"/>
        </w:rPr>
        <w:t>…</w:t>
      </w:r>
      <w:r w:rsidRPr="00974092">
        <w:rPr>
          <w:sz w:val="22"/>
          <w:szCs w:val="22"/>
        </w:rPr>
        <w:t>/100). Wynagrodzenie Umowne płatne będzie w następujący sposób:</w:t>
      </w:r>
    </w:p>
    <w:p w14:paraId="67200356" w14:textId="77777777" w:rsidR="00974092" w:rsidRPr="00974092" w:rsidRDefault="00974092">
      <w:pPr>
        <w:pStyle w:val="Akapitzlist"/>
        <w:numPr>
          <w:ilvl w:val="0"/>
          <w:numId w:val="22"/>
        </w:numPr>
        <w:spacing w:line="360" w:lineRule="auto"/>
        <w:ind w:left="754" w:hanging="357"/>
        <w:jc w:val="both"/>
        <w:rPr>
          <w:sz w:val="22"/>
          <w:szCs w:val="22"/>
        </w:rPr>
      </w:pPr>
      <w:r w:rsidRPr="00974092">
        <w:rPr>
          <w:sz w:val="22"/>
          <w:szCs w:val="22"/>
        </w:rPr>
        <w:t>Zaliczka w wysokości 20 % Wynagrodzenia Umownego płatna w terminie 7 dni od dnia otrzymania faktury zaliczkowej przez Zamawiającego od Wykonawcy.</w:t>
      </w:r>
    </w:p>
    <w:p w14:paraId="522CDBCC" w14:textId="77777777" w:rsidR="00974092" w:rsidRPr="00974092" w:rsidRDefault="00974092">
      <w:pPr>
        <w:pStyle w:val="Akapitzlist"/>
        <w:numPr>
          <w:ilvl w:val="0"/>
          <w:numId w:val="22"/>
        </w:numPr>
        <w:spacing w:line="360" w:lineRule="auto"/>
        <w:ind w:left="754" w:hanging="357"/>
        <w:jc w:val="both"/>
        <w:rPr>
          <w:sz w:val="22"/>
          <w:szCs w:val="22"/>
        </w:rPr>
      </w:pPr>
      <w:r w:rsidRPr="00974092">
        <w:rPr>
          <w:sz w:val="22"/>
          <w:szCs w:val="22"/>
        </w:rPr>
        <w:lastRenderedPageBreak/>
        <w:t>Płatność końcowa płatna w terminie 14 dni od dnia otrzymania faktury końcowej przez Zamawiającego od Wykonawcy.</w:t>
      </w:r>
    </w:p>
    <w:p w14:paraId="1DF90DFC" w14:textId="77777777" w:rsidR="00974092" w:rsidRPr="00974092" w:rsidRDefault="00974092">
      <w:pPr>
        <w:pStyle w:val="Akapitzlist"/>
        <w:numPr>
          <w:ilvl w:val="0"/>
          <w:numId w:val="5"/>
        </w:numPr>
        <w:spacing w:line="360" w:lineRule="auto"/>
        <w:ind w:left="357" w:hanging="357"/>
        <w:jc w:val="both"/>
        <w:rPr>
          <w:sz w:val="22"/>
          <w:szCs w:val="22"/>
        </w:rPr>
      </w:pPr>
      <w:r w:rsidRPr="00974092">
        <w:rPr>
          <w:sz w:val="22"/>
          <w:szCs w:val="22"/>
        </w:rPr>
        <w:t>Kwoty, o których mowa w ust. 1 są kwotami netto, do których zostanie naliczony podatek od towarów i usług (VAT) w stawce obowiązującej na dzień wystawienia danej faktury przez Wykonawcę.</w:t>
      </w:r>
    </w:p>
    <w:p w14:paraId="769A2D19" w14:textId="77777777" w:rsidR="00974092" w:rsidRPr="00974092" w:rsidRDefault="00974092">
      <w:pPr>
        <w:pStyle w:val="Akapitzlist"/>
        <w:numPr>
          <w:ilvl w:val="0"/>
          <w:numId w:val="5"/>
        </w:numPr>
        <w:spacing w:line="360" w:lineRule="auto"/>
        <w:ind w:left="357" w:hanging="357"/>
        <w:jc w:val="both"/>
        <w:rPr>
          <w:sz w:val="22"/>
          <w:szCs w:val="22"/>
        </w:rPr>
      </w:pPr>
      <w:r w:rsidRPr="00974092">
        <w:rPr>
          <w:sz w:val="22"/>
          <w:szCs w:val="22"/>
        </w:rPr>
        <w:t>Wynagrodzenie Umowne będzie płatne przelewem na rachunek bankowy Wykonawcy wskazany na fakturze zaliczkowej i końcowej.</w:t>
      </w:r>
    </w:p>
    <w:p w14:paraId="13C10CE6" w14:textId="77777777" w:rsidR="00974092" w:rsidRPr="00974092" w:rsidRDefault="00974092">
      <w:pPr>
        <w:pStyle w:val="Akapitzlist"/>
        <w:numPr>
          <w:ilvl w:val="0"/>
          <w:numId w:val="5"/>
        </w:numPr>
        <w:spacing w:line="360" w:lineRule="auto"/>
        <w:ind w:left="357" w:hanging="357"/>
        <w:jc w:val="both"/>
        <w:rPr>
          <w:sz w:val="22"/>
          <w:szCs w:val="22"/>
        </w:rPr>
      </w:pPr>
      <w:r w:rsidRPr="00974092">
        <w:rPr>
          <w:sz w:val="22"/>
          <w:szCs w:val="22"/>
        </w:rPr>
        <w:t>Za dzień dokonania płatności uznaje się dzień obciążenia rachunku bankowego Zamawiającego.</w:t>
      </w:r>
    </w:p>
    <w:p w14:paraId="70188DEC" w14:textId="77777777" w:rsidR="00974092" w:rsidRPr="00974092" w:rsidRDefault="00974092">
      <w:pPr>
        <w:pStyle w:val="Akapitzlist"/>
        <w:numPr>
          <w:ilvl w:val="0"/>
          <w:numId w:val="5"/>
        </w:numPr>
        <w:spacing w:line="360" w:lineRule="auto"/>
        <w:ind w:left="357" w:hanging="357"/>
        <w:jc w:val="both"/>
        <w:rPr>
          <w:sz w:val="22"/>
          <w:szCs w:val="22"/>
        </w:rPr>
      </w:pPr>
      <w:r w:rsidRPr="00974092">
        <w:rPr>
          <w:sz w:val="22"/>
          <w:szCs w:val="22"/>
        </w:rPr>
        <w:t>Zamawiający ma prawo wstrzymania zapłaty należnego Wykonawcy wynagrodzenia w kwocie odpowiadającej należności podwykonawcy, która nie została zapłacona lub jej płatność nie została udokumentowana w sposób nie budzący wątpliwości przez Wykonawcę.</w:t>
      </w:r>
    </w:p>
    <w:p w14:paraId="790983AD" w14:textId="77777777" w:rsidR="00974092" w:rsidRPr="00974092" w:rsidRDefault="00974092">
      <w:pPr>
        <w:pStyle w:val="Akapitzlist"/>
        <w:numPr>
          <w:ilvl w:val="0"/>
          <w:numId w:val="5"/>
        </w:numPr>
        <w:spacing w:line="360" w:lineRule="auto"/>
        <w:ind w:left="357" w:hanging="357"/>
        <w:jc w:val="both"/>
        <w:rPr>
          <w:sz w:val="22"/>
          <w:szCs w:val="22"/>
        </w:rPr>
      </w:pPr>
      <w:r w:rsidRPr="00974092">
        <w:rPr>
          <w:sz w:val="22"/>
          <w:szCs w:val="22"/>
        </w:rPr>
        <w:t>W przypadku zgłoszenia przez podwykonawcę lub dalszego podwykonawcę robót objętych niniejszą umową braku otrzymania należnego wynagrodzenia, niezależnie od tego, czy o wykonywaniu robót przez danego podwykonawcę Zamawiający miał wiedzę, Zamawiający jest uprawniony do dokonania bezpośredniej zapłaty przedmiotowej należności na rzecz podwykonawcy lub dalszego podwykonawcy. W takiej sytuacji należność Wykonawcy ulega odpowiedniemu pomniejszeniu o kwotę wypłaconą podwykonawcy i/lub dalszemu podwykonawcy bez konieczności składania dodatkowych oświadczeń woli przez Zamawiającego.</w:t>
      </w:r>
    </w:p>
    <w:p w14:paraId="7D0D883E" w14:textId="776F2FBE" w:rsidR="00974092" w:rsidRPr="00974092" w:rsidRDefault="00974092">
      <w:pPr>
        <w:pStyle w:val="Akapitzlist"/>
        <w:numPr>
          <w:ilvl w:val="0"/>
          <w:numId w:val="5"/>
        </w:numPr>
        <w:spacing w:line="360" w:lineRule="auto"/>
        <w:ind w:left="357" w:hanging="357"/>
        <w:jc w:val="both"/>
        <w:rPr>
          <w:sz w:val="22"/>
          <w:szCs w:val="22"/>
        </w:rPr>
      </w:pPr>
      <w:r w:rsidRPr="00974092">
        <w:rPr>
          <w:sz w:val="22"/>
          <w:szCs w:val="22"/>
        </w:rPr>
        <w:t>Wykonawca zobowiązuje się zwrócić Zamawiającemu wszelkie kwoty, jakie Zamawiający zapłaci na rzecz podwykonawców robót budowlanych wykonujących prace objęte niniejszą umową, w</w:t>
      </w:r>
      <w:r w:rsidR="00CD3BFE">
        <w:rPr>
          <w:sz w:val="22"/>
          <w:szCs w:val="22"/>
        </w:rPr>
        <w:t> </w:t>
      </w:r>
      <w:r w:rsidRPr="00974092">
        <w:rPr>
          <w:sz w:val="22"/>
          <w:szCs w:val="22"/>
        </w:rPr>
        <w:t>tym także w razie wytoczenia powództwa przez podwykonawcę przeciwko Zamawiającemu wszelkie dodatkowe koszty, w tym odsetki, koszty sądowe, egzekucyjne koszty obsługi prawnej Zamawiającego, o ile dokonane przez Zamawiającego zapłaty wcześniej nie wpłyną na obniżenie wynagrodzenia należnego Wykonawcy.</w:t>
      </w:r>
    </w:p>
    <w:p w14:paraId="0B30B13B" w14:textId="77777777" w:rsidR="00974092" w:rsidRPr="00974092" w:rsidRDefault="00974092">
      <w:pPr>
        <w:pStyle w:val="Akapitzlist"/>
        <w:numPr>
          <w:ilvl w:val="0"/>
          <w:numId w:val="5"/>
        </w:numPr>
        <w:spacing w:line="360" w:lineRule="auto"/>
        <w:ind w:left="357" w:hanging="357"/>
        <w:jc w:val="both"/>
        <w:rPr>
          <w:sz w:val="22"/>
          <w:szCs w:val="22"/>
        </w:rPr>
      </w:pPr>
      <w:r w:rsidRPr="00974092">
        <w:rPr>
          <w:sz w:val="22"/>
          <w:szCs w:val="22"/>
        </w:rPr>
        <w:t>Zamawiający dopuszcza możliwość zmiany warunków płatności wynagrodzenia w uzasadnionych przypadkach na podstawie aneksu do Umowy.</w:t>
      </w:r>
    </w:p>
    <w:p w14:paraId="660BDDE7" w14:textId="77777777" w:rsidR="00974092" w:rsidRPr="00974092" w:rsidRDefault="00974092" w:rsidP="00974092">
      <w:pPr>
        <w:tabs>
          <w:tab w:val="center" w:pos="4536"/>
          <w:tab w:val="left" w:pos="5108"/>
        </w:tabs>
        <w:spacing w:before="120" w:line="360" w:lineRule="auto"/>
        <w:jc w:val="center"/>
        <w:rPr>
          <w:b/>
          <w:bCs/>
          <w:sz w:val="22"/>
          <w:szCs w:val="22"/>
        </w:rPr>
      </w:pPr>
      <w:r w:rsidRPr="00974092">
        <w:rPr>
          <w:b/>
          <w:bCs/>
          <w:sz w:val="22"/>
          <w:szCs w:val="22"/>
        </w:rPr>
        <w:t>§ 5</w:t>
      </w:r>
    </w:p>
    <w:p w14:paraId="704CCCF8" w14:textId="77777777" w:rsidR="00974092" w:rsidRPr="00974092" w:rsidRDefault="00974092" w:rsidP="00974092">
      <w:pPr>
        <w:spacing w:line="360" w:lineRule="auto"/>
        <w:jc w:val="center"/>
        <w:rPr>
          <w:b/>
          <w:bCs/>
          <w:sz w:val="22"/>
          <w:szCs w:val="22"/>
        </w:rPr>
      </w:pPr>
      <w:r w:rsidRPr="00974092">
        <w:rPr>
          <w:b/>
          <w:bCs/>
          <w:sz w:val="22"/>
          <w:szCs w:val="22"/>
        </w:rPr>
        <w:t>Odbiór robót</w:t>
      </w:r>
    </w:p>
    <w:p w14:paraId="4D602F11" w14:textId="77777777" w:rsidR="00974092" w:rsidRPr="00974092" w:rsidRDefault="00974092">
      <w:pPr>
        <w:pStyle w:val="Akapitzlist"/>
        <w:numPr>
          <w:ilvl w:val="0"/>
          <w:numId w:val="23"/>
        </w:numPr>
        <w:spacing w:line="360" w:lineRule="auto"/>
        <w:ind w:left="357" w:hanging="357"/>
        <w:contextualSpacing w:val="0"/>
        <w:jc w:val="both"/>
        <w:rPr>
          <w:sz w:val="22"/>
          <w:szCs w:val="22"/>
        </w:rPr>
      </w:pPr>
      <w:r w:rsidRPr="00974092">
        <w:rPr>
          <w:sz w:val="22"/>
          <w:szCs w:val="22"/>
        </w:rPr>
        <w:t>Za termin odbioru końcowego rozumie się datę odbioru całości Przedmiotu Umowy, tj. datę podpisania przez Zamawiającego protokołu odbioru końcowego Przedmiotu Umowy potwierdzającego wykonanie wszystkich zobowiązań Wykonawcy w ramach Umowy.</w:t>
      </w:r>
    </w:p>
    <w:p w14:paraId="7DFA8B72" w14:textId="77777777" w:rsidR="00974092" w:rsidRPr="00974092" w:rsidRDefault="00974092">
      <w:pPr>
        <w:pStyle w:val="Akapitzlist"/>
        <w:numPr>
          <w:ilvl w:val="0"/>
          <w:numId w:val="23"/>
        </w:numPr>
        <w:spacing w:line="360" w:lineRule="auto"/>
        <w:ind w:left="357" w:hanging="357"/>
        <w:contextualSpacing w:val="0"/>
        <w:jc w:val="both"/>
        <w:rPr>
          <w:sz w:val="22"/>
          <w:szCs w:val="22"/>
        </w:rPr>
      </w:pPr>
      <w:r w:rsidRPr="00974092">
        <w:rPr>
          <w:sz w:val="22"/>
          <w:szCs w:val="22"/>
        </w:rPr>
        <w:t>Wykonawca zgłosi pisemnie Zamawiającemu gotowość do odbioru końcowego Przedmiotu Umowy.</w:t>
      </w:r>
    </w:p>
    <w:p w14:paraId="0FC48050" w14:textId="77777777" w:rsidR="00974092" w:rsidRPr="00974092" w:rsidRDefault="00974092">
      <w:pPr>
        <w:pStyle w:val="Akapitzlist"/>
        <w:numPr>
          <w:ilvl w:val="0"/>
          <w:numId w:val="23"/>
        </w:numPr>
        <w:spacing w:line="360" w:lineRule="auto"/>
        <w:ind w:left="357" w:hanging="357"/>
        <w:contextualSpacing w:val="0"/>
        <w:jc w:val="both"/>
        <w:rPr>
          <w:sz w:val="22"/>
          <w:szCs w:val="22"/>
        </w:rPr>
      </w:pPr>
      <w:r w:rsidRPr="00974092">
        <w:rPr>
          <w:sz w:val="22"/>
          <w:szCs w:val="22"/>
        </w:rPr>
        <w:lastRenderedPageBreak/>
        <w:t xml:space="preserve">Zgłoszenie, o którym mowa w ust. 3, wymaga dla swej ważności  załączenia wszelkiej niezbędnej dokumentacji potwierdzającej prawidłowość wykonania Przedmiotu Umowy, uruchomienie i dopuszczenie do działania Przedmiotu Umowy, w szczególności: </w:t>
      </w:r>
      <w:r w:rsidRPr="00974092">
        <w:rPr>
          <w:color w:val="000000"/>
          <w:sz w:val="22"/>
          <w:szCs w:val="22"/>
        </w:rPr>
        <w:t>protokoły badań i sprawdzeń z wynikiem pozytywnym, deklaracje zgodności lub certyfikaty, atesty zgodności na wbudowane materiały, protokoły odbioru wykonanej instalacji zawierający informację o przeszkoleniu pracowników Zamawiającego w zakresie obsługi i przekazaniu instrukcji użytkowania, instrukcje użytkowania instalacji napisaną językiem nietechnicznym, potwierdzenia dokonania odpowiednich zgłoszeń, zawiadomień i decyzji administracyjnych umożliwiających korzystanie z Przedmiotu Umowy przez Zamawiającego.</w:t>
      </w:r>
    </w:p>
    <w:p w14:paraId="007B461F" w14:textId="77777777" w:rsidR="00974092" w:rsidRPr="00974092" w:rsidRDefault="00974092">
      <w:pPr>
        <w:pStyle w:val="Akapitzlist"/>
        <w:numPr>
          <w:ilvl w:val="0"/>
          <w:numId w:val="23"/>
        </w:numPr>
        <w:spacing w:line="360" w:lineRule="auto"/>
        <w:ind w:left="357" w:hanging="357"/>
        <w:contextualSpacing w:val="0"/>
        <w:jc w:val="both"/>
        <w:rPr>
          <w:sz w:val="22"/>
          <w:szCs w:val="22"/>
        </w:rPr>
      </w:pPr>
      <w:r w:rsidRPr="00974092">
        <w:rPr>
          <w:sz w:val="22"/>
          <w:szCs w:val="22"/>
        </w:rPr>
        <w:t xml:space="preserve">Termin odbioru końcowego wyznaczy Zamawiający w ciągu 7 dni od daty </w:t>
      </w:r>
      <w:r w:rsidRPr="00974092">
        <w:rPr>
          <w:color w:val="000000"/>
          <w:sz w:val="22"/>
          <w:szCs w:val="22"/>
        </w:rPr>
        <w:t>pisemnego</w:t>
      </w:r>
      <w:r w:rsidRPr="00974092">
        <w:rPr>
          <w:sz w:val="22"/>
          <w:szCs w:val="22"/>
        </w:rPr>
        <w:t xml:space="preserve"> zawiadomienia go przez Wykonawcę o zakończeniu prac i gotowości do przystąpienia do odbioru końcowego i zakończy czynności odbiorowe w ciągu 7 dni od dnia przystąpienia do nich.</w:t>
      </w:r>
    </w:p>
    <w:p w14:paraId="143DCA90" w14:textId="77777777" w:rsidR="00974092" w:rsidRPr="00974092" w:rsidRDefault="00974092">
      <w:pPr>
        <w:pStyle w:val="Akapitzlist"/>
        <w:numPr>
          <w:ilvl w:val="0"/>
          <w:numId w:val="23"/>
        </w:numPr>
        <w:spacing w:line="360" w:lineRule="auto"/>
        <w:ind w:left="357" w:hanging="357"/>
        <w:contextualSpacing w:val="0"/>
        <w:jc w:val="both"/>
        <w:rPr>
          <w:sz w:val="22"/>
          <w:szCs w:val="22"/>
        </w:rPr>
      </w:pPr>
      <w:r w:rsidRPr="00974092">
        <w:rPr>
          <w:sz w:val="22"/>
          <w:szCs w:val="22"/>
        </w:rPr>
        <w:t>Ustala się następujące zasady odbioru końcowego Przedmiotu Umowy w przypadku wystąpienia wad, w zależności od ich charakteru:</w:t>
      </w:r>
    </w:p>
    <w:p w14:paraId="2190ABBD" w14:textId="77777777" w:rsidR="00974092" w:rsidRPr="00974092" w:rsidRDefault="00974092">
      <w:pPr>
        <w:pStyle w:val="Akapitzlist"/>
        <w:numPr>
          <w:ilvl w:val="0"/>
          <w:numId w:val="24"/>
        </w:numPr>
        <w:spacing w:line="360" w:lineRule="auto"/>
        <w:ind w:left="754" w:hanging="357"/>
        <w:contextualSpacing w:val="0"/>
        <w:jc w:val="both"/>
        <w:rPr>
          <w:sz w:val="22"/>
          <w:szCs w:val="22"/>
        </w:rPr>
      </w:pPr>
      <w:r w:rsidRPr="00974092">
        <w:rPr>
          <w:sz w:val="22"/>
          <w:szCs w:val="22"/>
        </w:rPr>
        <w:t>W przypadku stwierdzenia wad o charakterze nieistotnym, możliwych do usunięcia, Wykonawca jest zobowiązany do ich usunięcia w terminie 10 dni od dnia sporządzenia protokołu odbioru końcowego. W uzasadnionych przypadkach Wykonawca może wyrazić zgodę na wydłużenie przedmiotowego terminu. Po usunięciu wad Strony sporządzą protokół usunięcia stwierdzonych wad.</w:t>
      </w:r>
    </w:p>
    <w:p w14:paraId="46194432" w14:textId="77777777" w:rsidR="00974092" w:rsidRPr="00974092" w:rsidRDefault="00974092">
      <w:pPr>
        <w:pStyle w:val="Akapitzlist"/>
        <w:numPr>
          <w:ilvl w:val="0"/>
          <w:numId w:val="24"/>
        </w:numPr>
        <w:spacing w:line="360" w:lineRule="auto"/>
        <w:ind w:left="754" w:hanging="357"/>
        <w:contextualSpacing w:val="0"/>
        <w:jc w:val="both"/>
        <w:rPr>
          <w:sz w:val="22"/>
          <w:szCs w:val="22"/>
        </w:rPr>
      </w:pPr>
      <w:r w:rsidRPr="00974092">
        <w:rPr>
          <w:sz w:val="22"/>
          <w:szCs w:val="22"/>
        </w:rPr>
        <w:t>W przypadku stwierdzenia wad o charakterze nieistotnym, niemożliwych do usunięcia, Zamawiający dokona odpowiedniego obniżenia Wynagrodzenia Umownego.</w:t>
      </w:r>
    </w:p>
    <w:p w14:paraId="5259FBC8" w14:textId="77777777" w:rsidR="00974092" w:rsidRPr="00974092" w:rsidRDefault="00974092">
      <w:pPr>
        <w:pStyle w:val="Akapitzlist"/>
        <w:numPr>
          <w:ilvl w:val="0"/>
          <w:numId w:val="24"/>
        </w:numPr>
        <w:spacing w:line="360" w:lineRule="auto"/>
        <w:ind w:left="754" w:hanging="357"/>
        <w:contextualSpacing w:val="0"/>
        <w:jc w:val="both"/>
        <w:rPr>
          <w:sz w:val="22"/>
          <w:szCs w:val="22"/>
        </w:rPr>
      </w:pPr>
      <w:r w:rsidRPr="00974092">
        <w:rPr>
          <w:sz w:val="22"/>
          <w:szCs w:val="22"/>
        </w:rPr>
        <w:t>W przypadku stwierdzenia wad o charakterze istotnym odbiór końcowy nie zostaje dokonany.</w:t>
      </w:r>
    </w:p>
    <w:p w14:paraId="611D0012" w14:textId="77777777" w:rsidR="00974092" w:rsidRPr="00974092" w:rsidRDefault="00974092">
      <w:pPr>
        <w:pStyle w:val="Akapitzlist"/>
        <w:numPr>
          <w:ilvl w:val="0"/>
          <w:numId w:val="23"/>
        </w:numPr>
        <w:spacing w:line="360" w:lineRule="auto"/>
        <w:ind w:left="357" w:hanging="357"/>
        <w:contextualSpacing w:val="0"/>
        <w:jc w:val="both"/>
        <w:rPr>
          <w:sz w:val="22"/>
          <w:szCs w:val="22"/>
        </w:rPr>
      </w:pPr>
      <w:r w:rsidRPr="00974092">
        <w:rPr>
          <w:sz w:val="22"/>
          <w:szCs w:val="22"/>
        </w:rPr>
        <w:t>W przypadku, gdy Wykonawca nie wykona Przedmiotu Umowy w należyty sposób, jak również nie usunie wad w terminie wynikającym z ust. 5, to Zamawiający jest uprawniony do wykonania robót lub usunięcia na koszt i ryzyko Wykonawcy, bez konieczności uzyskiwania zgody sądu, z zachowaniem uprawnień wynikających z udzielonej przez Wykonawcę gwarancji.</w:t>
      </w:r>
    </w:p>
    <w:p w14:paraId="30989944" w14:textId="77777777" w:rsidR="00974092" w:rsidRPr="00974092" w:rsidRDefault="00974092" w:rsidP="00974092">
      <w:pPr>
        <w:tabs>
          <w:tab w:val="center" w:pos="4536"/>
          <w:tab w:val="left" w:pos="5108"/>
        </w:tabs>
        <w:spacing w:before="120" w:line="360" w:lineRule="auto"/>
        <w:jc w:val="center"/>
        <w:rPr>
          <w:b/>
          <w:bCs/>
          <w:sz w:val="22"/>
          <w:szCs w:val="22"/>
        </w:rPr>
      </w:pPr>
      <w:r w:rsidRPr="00974092">
        <w:rPr>
          <w:b/>
          <w:bCs/>
          <w:sz w:val="22"/>
          <w:szCs w:val="22"/>
        </w:rPr>
        <w:t>§ 6</w:t>
      </w:r>
    </w:p>
    <w:p w14:paraId="693CA0AA" w14:textId="77777777" w:rsidR="00974092" w:rsidRPr="00974092" w:rsidRDefault="00974092" w:rsidP="00974092">
      <w:pPr>
        <w:spacing w:line="360" w:lineRule="auto"/>
        <w:jc w:val="center"/>
        <w:rPr>
          <w:b/>
          <w:sz w:val="22"/>
          <w:szCs w:val="22"/>
        </w:rPr>
      </w:pPr>
      <w:r w:rsidRPr="00974092">
        <w:rPr>
          <w:b/>
          <w:bCs/>
          <w:sz w:val="22"/>
          <w:szCs w:val="22"/>
        </w:rPr>
        <w:t>Wykonanie prac przez podwykonawców</w:t>
      </w:r>
    </w:p>
    <w:p w14:paraId="55EC873A" w14:textId="77777777" w:rsidR="00974092" w:rsidRPr="00974092" w:rsidRDefault="00974092">
      <w:pPr>
        <w:pStyle w:val="Akapitzlist"/>
        <w:numPr>
          <w:ilvl w:val="0"/>
          <w:numId w:val="6"/>
        </w:numPr>
        <w:spacing w:line="360" w:lineRule="auto"/>
        <w:ind w:left="357" w:hanging="357"/>
        <w:jc w:val="both"/>
        <w:rPr>
          <w:sz w:val="22"/>
          <w:szCs w:val="22"/>
        </w:rPr>
      </w:pPr>
      <w:r w:rsidRPr="00974092">
        <w:rPr>
          <w:sz w:val="22"/>
          <w:szCs w:val="22"/>
        </w:rPr>
        <w:t>Wykonawca deklaruje wykonanie Przedmiotu Umowy samodzielnie bez udziału dalszych podwykonawców.</w:t>
      </w:r>
    </w:p>
    <w:p w14:paraId="6E0CA45E" w14:textId="77777777" w:rsidR="00974092" w:rsidRPr="00974092" w:rsidRDefault="00974092">
      <w:pPr>
        <w:pStyle w:val="Akapitzlist"/>
        <w:numPr>
          <w:ilvl w:val="0"/>
          <w:numId w:val="6"/>
        </w:numPr>
        <w:spacing w:line="360" w:lineRule="auto"/>
        <w:ind w:left="357" w:hanging="357"/>
        <w:jc w:val="both"/>
        <w:rPr>
          <w:sz w:val="22"/>
          <w:szCs w:val="22"/>
        </w:rPr>
      </w:pPr>
      <w:r w:rsidRPr="00974092">
        <w:rPr>
          <w:sz w:val="22"/>
          <w:szCs w:val="22"/>
        </w:rPr>
        <w:t xml:space="preserve">Strony uzgadniają możliwość wprowadzenia podwykonawców w zakresie robót objętych Przedmiotem Umowy pod warunkiem uzyskania wcześniejszej zgody Zamawiającego uzależnionej od uprzedniego złożenia przez Wykonawcę projektu umowy o dalsze </w:t>
      </w:r>
      <w:r w:rsidRPr="00974092">
        <w:rPr>
          <w:sz w:val="22"/>
          <w:szCs w:val="22"/>
        </w:rPr>
        <w:lastRenderedPageBreak/>
        <w:t>podwykonawstwo obejmującej m.in. szczegółowy opis przedmiotu robót podwykonawczych i wartość wynagrodzenia.</w:t>
      </w:r>
    </w:p>
    <w:p w14:paraId="760AA45A" w14:textId="77777777" w:rsidR="00974092" w:rsidRPr="00974092" w:rsidRDefault="00974092" w:rsidP="00974092">
      <w:pPr>
        <w:tabs>
          <w:tab w:val="center" w:pos="4536"/>
          <w:tab w:val="left" w:pos="5108"/>
        </w:tabs>
        <w:spacing w:before="120" w:line="360" w:lineRule="auto"/>
        <w:jc w:val="center"/>
        <w:rPr>
          <w:b/>
          <w:bCs/>
          <w:sz w:val="22"/>
          <w:szCs w:val="22"/>
        </w:rPr>
      </w:pPr>
      <w:r w:rsidRPr="00974092">
        <w:rPr>
          <w:b/>
          <w:bCs/>
          <w:sz w:val="22"/>
          <w:szCs w:val="22"/>
        </w:rPr>
        <w:t>§ 7</w:t>
      </w:r>
    </w:p>
    <w:p w14:paraId="11501ACB" w14:textId="77777777" w:rsidR="00974092" w:rsidRPr="00974092" w:rsidRDefault="00974092" w:rsidP="00974092">
      <w:pPr>
        <w:spacing w:line="360" w:lineRule="auto"/>
        <w:jc w:val="center"/>
        <w:rPr>
          <w:b/>
          <w:bCs/>
          <w:sz w:val="22"/>
          <w:szCs w:val="22"/>
        </w:rPr>
      </w:pPr>
      <w:r w:rsidRPr="00974092">
        <w:rPr>
          <w:b/>
          <w:bCs/>
          <w:sz w:val="22"/>
          <w:szCs w:val="22"/>
        </w:rPr>
        <w:t>Gwarancja i rękojmia</w:t>
      </w:r>
    </w:p>
    <w:p w14:paraId="4920883B" w14:textId="77777777" w:rsidR="00974092" w:rsidRPr="00974092" w:rsidRDefault="00974092">
      <w:pPr>
        <w:pStyle w:val="Akapitzlist"/>
        <w:numPr>
          <w:ilvl w:val="0"/>
          <w:numId w:val="7"/>
        </w:numPr>
        <w:spacing w:line="360" w:lineRule="auto"/>
        <w:ind w:left="357" w:hanging="357"/>
        <w:jc w:val="both"/>
        <w:rPr>
          <w:sz w:val="22"/>
          <w:szCs w:val="22"/>
        </w:rPr>
      </w:pPr>
      <w:r w:rsidRPr="00974092">
        <w:rPr>
          <w:sz w:val="22"/>
          <w:szCs w:val="22"/>
        </w:rPr>
        <w:t>Wykonawca gwarantuje, że zrealizowany przez niego Przedmiot Umowy wolny jest od wad fizycznych.</w:t>
      </w:r>
    </w:p>
    <w:p w14:paraId="001718E7" w14:textId="77777777" w:rsidR="00974092" w:rsidRPr="00974092" w:rsidRDefault="00974092">
      <w:pPr>
        <w:pStyle w:val="Akapitzlist"/>
        <w:numPr>
          <w:ilvl w:val="0"/>
          <w:numId w:val="7"/>
        </w:numPr>
        <w:spacing w:line="360" w:lineRule="auto"/>
        <w:ind w:left="357" w:hanging="357"/>
        <w:jc w:val="both"/>
        <w:rPr>
          <w:sz w:val="22"/>
          <w:szCs w:val="22"/>
        </w:rPr>
      </w:pPr>
      <w:r w:rsidRPr="00974092">
        <w:rPr>
          <w:sz w:val="22"/>
          <w:szCs w:val="22"/>
        </w:rPr>
        <w:t>Podstawą udzielenia gwarancji jest Umowa.</w:t>
      </w:r>
    </w:p>
    <w:p w14:paraId="112304C0" w14:textId="77777777" w:rsidR="00974092" w:rsidRPr="00974092" w:rsidRDefault="00974092">
      <w:pPr>
        <w:pStyle w:val="Akapitzlist"/>
        <w:numPr>
          <w:ilvl w:val="0"/>
          <w:numId w:val="7"/>
        </w:numPr>
        <w:spacing w:line="360" w:lineRule="auto"/>
        <w:ind w:left="357" w:hanging="357"/>
        <w:jc w:val="both"/>
        <w:rPr>
          <w:sz w:val="22"/>
          <w:szCs w:val="22"/>
        </w:rPr>
      </w:pPr>
      <w:r w:rsidRPr="00974092">
        <w:rPr>
          <w:sz w:val="22"/>
          <w:szCs w:val="22"/>
        </w:rPr>
        <w:t>Okres gwarancji jest liczony od daty odbioru końcowego Przedmiotu Umowy i wynosi:</w:t>
      </w:r>
    </w:p>
    <w:p w14:paraId="077A0163" w14:textId="77777777" w:rsidR="00974092" w:rsidRPr="00974092" w:rsidRDefault="00974092">
      <w:pPr>
        <w:pStyle w:val="Akapitzlist"/>
        <w:numPr>
          <w:ilvl w:val="0"/>
          <w:numId w:val="25"/>
        </w:numPr>
        <w:spacing w:line="360" w:lineRule="auto"/>
        <w:ind w:left="754" w:hanging="357"/>
        <w:contextualSpacing w:val="0"/>
        <w:jc w:val="both"/>
        <w:rPr>
          <w:sz w:val="22"/>
          <w:szCs w:val="22"/>
        </w:rPr>
      </w:pPr>
      <w:r w:rsidRPr="00974092">
        <w:rPr>
          <w:sz w:val="22"/>
          <w:szCs w:val="22"/>
        </w:rPr>
        <w:t xml:space="preserve">Panele fotowoltaiczne - </w:t>
      </w:r>
      <w:r w:rsidRPr="00974092">
        <w:rPr>
          <w:sz w:val="22"/>
          <w:szCs w:val="22"/>
          <w:highlight w:val="yellow"/>
        </w:rPr>
        <w:t>…</w:t>
      </w:r>
      <w:r w:rsidRPr="00974092">
        <w:rPr>
          <w:sz w:val="22"/>
          <w:szCs w:val="22"/>
        </w:rPr>
        <w:t xml:space="preserve"> lat.</w:t>
      </w:r>
    </w:p>
    <w:p w14:paraId="6E93E69B" w14:textId="77777777" w:rsidR="00974092" w:rsidRPr="00974092" w:rsidRDefault="00974092">
      <w:pPr>
        <w:pStyle w:val="Akapitzlist"/>
        <w:numPr>
          <w:ilvl w:val="0"/>
          <w:numId w:val="25"/>
        </w:numPr>
        <w:spacing w:line="360" w:lineRule="auto"/>
        <w:ind w:left="754" w:hanging="357"/>
        <w:contextualSpacing w:val="0"/>
        <w:jc w:val="both"/>
        <w:rPr>
          <w:sz w:val="22"/>
          <w:szCs w:val="22"/>
        </w:rPr>
      </w:pPr>
      <w:r w:rsidRPr="00974092">
        <w:rPr>
          <w:sz w:val="22"/>
          <w:szCs w:val="22"/>
        </w:rPr>
        <w:t xml:space="preserve">Inwertery solarne  - </w:t>
      </w:r>
      <w:r w:rsidRPr="00974092">
        <w:rPr>
          <w:sz w:val="22"/>
          <w:szCs w:val="22"/>
          <w:highlight w:val="yellow"/>
        </w:rPr>
        <w:t>…</w:t>
      </w:r>
      <w:r w:rsidRPr="00974092">
        <w:rPr>
          <w:sz w:val="22"/>
          <w:szCs w:val="22"/>
        </w:rPr>
        <w:t xml:space="preserve"> lat.</w:t>
      </w:r>
    </w:p>
    <w:p w14:paraId="3B02C66F" w14:textId="77777777" w:rsidR="00974092" w:rsidRPr="00974092" w:rsidRDefault="00974092">
      <w:pPr>
        <w:pStyle w:val="Akapitzlist"/>
        <w:numPr>
          <w:ilvl w:val="0"/>
          <w:numId w:val="25"/>
        </w:numPr>
        <w:spacing w:line="360" w:lineRule="auto"/>
        <w:ind w:left="754" w:hanging="357"/>
        <w:contextualSpacing w:val="0"/>
        <w:jc w:val="both"/>
        <w:rPr>
          <w:sz w:val="22"/>
          <w:szCs w:val="22"/>
        </w:rPr>
      </w:pPr>
      <w:r w:rsidRPr="00974092">
        <w:rPr>
          <w:sz w:val="22"/>
          <w:szCs w:val="22"/>
        </w:rPr>
        <w:t>Konstrukcja wsporcza - 10 lat.</w:t>
      </w:r>
    </w:p>
    <w:p w14:paraId="748356FB" w14:textId="77777777" w:rsidR="00974092" w:rsidRPr="00974092" w:rsidRDefault="00974092">
      <w:pPr>
        <w:pStyle w:val="Akapitzlist"/>
        <w:numPr>
          <w:ilvl w:val="0"/>
          <w:numId w:val="25"/>
        </w:numPr>
        <w:spacing w:line="360" w:lineRule="auto"/>
        <w:ind w:left="754" w:hanging="357"/>
        <w:contextualSpacing w:val="0"/>
        <w:jc w:val="both"/>
        <w:rPr>
          <w:sz w:val="22"/>
          <w:szCs w:val="22"/>
        </w:rPr>
      </w:pPr>
      <w:r w:rsidRPr="00974092">
        <w:rPr>
          <w:sz w:val="22"/>
          <w:szCs w:val="22"/>
        </w:rPr>
        <w:t>Prace instalacyjne  - 5 lat.</w:t>
      </w:r>
    </w:p>
    <w:p w14:paraId="6DACC009" w14:textId="77777777" w:rsidR="00974092" w:rsidRPr="00974092" w:rsidRDefault="00974092">
      <w:pPr>
        <w:pStyle w:val="Akapitzlist"/>
        <w:numPr>
          <w:ilvl w:val="0"/>
          <w:numId w:val="7"/>
        </w:numPr>
        <w:spacing w:line="360" w:lineRule="auto"/>
        <w:ind w:left="357" w:hanging="357"/>
        <w:jc w:val="both"/>
        <w:rPr>
          <w:sz w:val="22"/>
          <w:szCs w:val="22"/>
        </w:rPr>
      </w:pPr>
      <w:r w:rsidRPr="00974092">
        <w:rPr>
          <w:sz w:val="22"/>
          <w:szCs w:val="22"/>
        </w:rPr>
        <w:t xml:space="preserve">Wykonawca zobowiązany jest do usunięcia zgłoszonych na adres mailowy: </w:t>
      </w:r>
      <w:r w:rsidRPr="00974092">
        <w:rPr>
          <w:sz w:val="22"/>
          <w:szCs w:val="22"/>
          <w:highlight w:val="yellow"/>
        </w:rPr>
        <w:t>…</w:t>
      </w:r>
      <w:r w:rsidRPr="00974092">
        <w:rPr>
          <w:sz w:val="22"/>
          <w:szCs w:val="22"/>
        </w:rPr>
        <w:t>@</w:t>
      </w:r>
      <w:r w:rsidRPr="00974092">
        <w:rPr>
          <w:sz w:val="22"/>
          <w:szCs w:val="22"/>
          <w:highlight w:val="yellow"/>
        </w:rPr>
        <w:t>...</w:t>
      </w:r>
      <w:r w:rsidRPr="00974092">
        <w:rPr>
          <w:sz w:val="22"/>
          <w:szCs w:val="22"/>
        </w:rPr>
        <w:t xml:space="preserve"> wad i usterek w terminie 14 dni od dnia ich zgłoszenia. W przypadku wystąpienia wad zagrażających życiu i bezpieczeństwu ludzi, jak również powodujących ryzyko wystąpienia znacznych szkód majątkowych, Wykonawca ma w ciągu 24 godzin od momentu zgłoszenia przystąpić do ich usuwania i usunąć je lub ewentualnie odpowiednio zabezpieczyć w ciągu 48 godzin od momentu zgłoszenia. W sytuacji dokonania  stosownego zabezpieczenia, obowiązuje termin 14 dni od dnia zgłoszenia na ich usunięcie.</w:t>
      </w:r>
    </w:p>
    <w:p w14:paraId="175005FE" w14:textId="77777777" w:rsidR="00974092" w:rsidRPr="00974092" w:rsidRDefault="00974092">
      <w:pPr>
        <w:pStyle w:val="Akapitzlist"/>
        <w:numPr>
          <w:ilvl w:val="0"/>
          <w:numId w:val="7"/>
        </w:numPr>
        <w:spacing w:line="360" w:lineRule="auto"/>
        <w:ind w:left="357" w:hanging="357"/>
        <w:jc w:val="both"/>
        <w:rPr>
          <w:sz w:val="22"/>
          <w:szCs w:val="22"/>
        </w:rPr>
      </w:pPr>
      <w:r w:rsidRPr="00974092">
        <w:rPr>
          <w:sz w:val="22"/>
          <w:szCs w:val="22"/>
        </w:rPr>
        <w:t xml:space="preserve">Wykonawca zobowiązany jest do zawiadomienia Zamawiającego o usunięciu wad. </w:t>
      </w:r>
    </w:p>
    <w:p w14:paraId="7402AA53" w14:textId="77777777" w:rsidR="00974092" w:rsidRPr="00974092" w:rsidRDefault="00974092">
      <w:pPr>
        <w:pStyle w:val="Akapitzlist"/>
        <w:numPr>
          <w:ilvl w:val="0"/>
          <w:numId w:val="7"/>
        </w:numPr>
        <w:spacing w:line="360" w:lineRule="auto"/>
        <w:ind w:left="357" w:hanging="357"/>
        <w:jc w:val="both"/>
        <w:rPr>
          <w:sz w:val="22"/>
          <w:szCs w:val="22"/>
        </w:rPr>
      </w:pPr>
      <w:r w:rsidRPr="00974092">
        <w:rPr>
          <w:sz w:val="22"/>
          <w:szCs w:val="22"/>
        </w:rPr>
        <w:t>Okres gwarancji wydłuża się w stosunku do wadliwych elementów o czas, w którym Wykonawca usuwał wady. W przypadku wymiany elementów wadliwych, okres gwarancji biegnie na nowo dla elementów wymienionych.</w:t>
      </w:r>
    </w:p>
    <w:p w14:paraId="254D362E" w14:textId="77777777" w:rsidR="00974092" w:rsidRPr="00974092" w:rsidRDefault="00974092">
      <w:pPr>
        <w:pStyle w:val="Akapitzlist"/>
        <w:numPr>
          <w:ilvl w:val="0"/>
          <w:numId w:val="7"/>
        </w:numPr>
        <w:spacing w:line="360" w:lineRule="auto"/>
        <w:ind w:left="357" w:hanging="357"/>
        <w:jc w:val="both"/>
        <w:rPr>
          <w:sz w:val="22"/>
          <w:szCs w:val="22"/>
        </w:rPr>
      </w:pPr>
      <w:r w:rsidRPr="00974092">
        <w:rPr>
          <w:sz w:val="22"/>
          <w:szCs w:val="22"/>
        </w:rPr>
        <w:t>Jeśli Wykonawca nie usunie wad w terminie wynikającym z ust. 4, to Zamawiający jest uprawniony do ich usunięcia na koszt i ryzyko Wykonawcy, bez konieczności uzyskiwania zgody sądu, z zachowaniem uprawnień wynikających z udzielonej przez Wykonawcę gwarancji.</w:t>
      </w:r>
    </w:p>
    <w:p w14:paraId="1E243849" w14:textId="77777777" w:rsidR="00974092" w:rsidRPr="00974092" w:rsidRDefault="00974092">
      <w:pPr>
        <w:pStyle w:val="Akapitzlist"/>
        <w:numPr>
          <w:ilvl w:val="0"/>
          <w:numId w:val="7"/>
        </w:numPr>
        <w:spacing w:line="360" w:lineRule="auto"/>
        <w:ind w:left="357" w:hanging="357"/>
        <w:jc w:val="both"/>
        <w:rPr>
          <w:sz w:val="22"/>
          <w:szCs w:val="22"/>
        </w:rPr>
      </w:pPr>
      <w:r w:rsidRPr="00974092">
        <w:rPr>
          <w:sz w:val="22"/>
          <w:szCs w:val="22"/>
        </w:rPr>
        <w:t>W przypadku wystąpienia wad materiałów lub wykonanych prac, które będą się powtarzały co najmniej trzykrotnie w tym samym zakresie, nastąpi wymiana takiego materiału/roboty na koszt Wykonawcy.</w:t>
      </w:r>
    </w:p>
    <w:p w14:paraId="6E901D7C" w14:textId="77777777" w:rsidR="00974092" w:rsidRPr="00974092" w:rsidRDefault="00974092">
      <w:pPr>
        <w:pStyle w:val="Akapitzlist"/>
        <w:numPr>
          <w:ilvl w:val="0"/>
          <w:numId w:val="7"/>
        </w:numPr>
        <w:spacing w:line="360" w:lineRule="auto"/>
        <w:ind w:left="357" w:hanging="357"/>
        <w:jc w:val="both"/>
        <w:rPr>
          <w:sz w:val="22"/>
          <w:szCs w:val="22"/>
        </w:rPr>
      </w:pPr>
      <w:r w:rsidRPr="00974092">
        <w:rPr>
          <w:sz w:val="22"/>
          <w:szCs w:val="22"/>
        </w:rPr>
        <w:t>Na czas wymiany Wykonawca dostarcza i montuje urządzenie zastępcze o parametrach nie gorszych niż zamontowane.</w:t>
      </w:r>
    </w:p>
    <w:p w14:paraId="29C81D80" w14:textId="77777777" w:rsidR="00974092" w:rsidRPr="00974092" w:rsidRDefault="00974092">
      <w:pPr>
        <w:pStyle w:val="Akapitzlist"/>
        <w:numPr>
          <w:ilvl w:val="0"/>
          <w:numId w:val="7"/>
        </w:numPr>
        <w:spacing w:line="360" w:lineRule="auto"/>
        <w:ind w:left="357" w:hanging="357"/>
        <w:jc w:val="both"/>
        <w:rPr>
          <w:sz w:val="22"/>
          <w:szCs w:val="22"/>
        </w:rPr>
      </w:pPr>
      <w:r w:rsidRPr="00974092">
        <w:rPr>
          <w:sz w:val="22"/>
          <w:szCs w:val="22"/>
        </w:rPr>
        <w:t xml:space="preserve">Strony nie ograniczają uprawnień Zamawiającego z tytułu rękojmi za wady fizyczne wynikających z przepisów kodeksu cywilnego. Uprawnienia te zostają natomiast rozszerzone w niniejszej umowie poprzez przyjęcie, że okres rękojmi za wady fizyczne w odniesieniu do prac </w:t>
      </w:r>
      <w:r w:rsidRPr="00974092">
        <w:rPr>
          <w:sz w:val="22"/>
          <w:szCs w:val="22"/>
        </w:rPr>
        <w:lastRenderedPageBreak/>
        <w:t>i elementów, o których mowa w ust. 3, zostaje zrównany z okresem zaoferowanej na te prace i elementy gwarancji. Zapisy dotyczące gwarancji stosuje się odpowiednio do odpowiedzialności Wykonawcy z tytułu rękojmi za wady fizyczne.</w:t>
      </w:r>
    </w:p>
    <w:p w14:paraId="7D209049" w14:textId="77777777" w:rsidR="00974092" w:rsidRPr="00974092" w:rsidRDefault="00974092">
      <w:pPr>
        <w:pStyle w:val="Akapitzlist"/>
        <w:numPr>
          <w:ilvl w:val="0"/>
          <w:numId w:val="7"/>
        </w:numPr>
        <w:spacing w:line="360" w:lineRule="auto"/>
        <w:ind w:left="357" w:hanging="357"/>
        <w:jc w:val="both"/>
        <w:rPr>
          <w:sz w:val="22"/>
          <w:szCs w:val="22"/>
        </w:rPr>
      </w:pPr>
      <w:r w:rsidRPr="00974092">
        <w:rPr>
          <w:sz w:val="22"/>
          <w:szCs w:val="22"/>
        </w:rPr>
        <w:t>Wykonawca w ramach umowy zobowiązuje się do wykonywania przez okres 5 lat</w:t>
      </w:r>
      <w:r w:rsidRPr="00974092">
        <w:rPr>
          <w:b/>
          <w:bCs/>
          <w:sz w:val="22"/>
          <w:szCs w:val="22"/>
        </w:rPr>
        <w:t xml:space="preserve"> </w:t>
      </w:r>
      <w:r w:rsidRPr="00974092">
        <w:rPr>
          <w:sz w:val="22"/>
          <w:szCs w:val="22"/>
        </w:rPr>
        <w:t>od dnia odbioru, przeglądów gwarancyjnych dotyczących wszystkich urządzeń w okresie gwarancji i bez dodatkowego wynagrodzenia - w szczególności w zakresie niezbędnym do utrzymania celów projektu.</w:t>
      </w:r>
    </w:p>
    <w:p w14:paraId="654C4A16" w14:textId="77777777" w:rsidR="00974092" w:rsidRPr="00974092" w:rsidRDefault="00974092">
      <w:pPr>
        <w:pStyle w:val="Akapitzlist"/>
        <w:numPr>
          <w:ilvl w:val="0"/>
          <w:numId w:val="7"/>
        </w:numPr>
        <w:spacing w:line="360" w:lineRule="auto"/>
        <w:ind w:left="357" w:hanging="357"/>
        <w:jc w:val="both"/>
        <w:rPr>
          <w:sz w:val="22"/>
          <w:szCs w:val="22"/>
        </w:rPr>
      </w:pPr>
      <w:r w:rsidRPr="00974092">
        <w:rPr>
          <w:sz w:val="22"/>
          <w:szCs w:val="22"/>
        </w:rPr>
        <w:t>Okresowe przeglądy gwarancyjne, o których mowa w ust. 11 będą świadczone dwukrotnie, tj. w trzecim i piątym roku oferowanego okresu gwarancji i potwierdzane protokołem podpisanym przez Wykonawcę oraz Zamawiającego.</w:t>
      </w:r>
    </w:p>
    <w:p w14:paraId="3AC31AB7" w14:textId="77777777" w:rsidR="00974092" w:rsidRPr="00974092" w:rsidRDefault="00974092">
      <w:pPr>
        <w:pStyle w:val="Akapitzlist"/>
        <w:numPr>
          <w:ilvl w:val="0"/>
          <w:numId w:val="7"/>
        </w:numPr>
        <w:spacing w:line="360" w:lineRule="auto"/>
        <w:ind w:left="357" w:hanging="357"/>
        <w:jc w:val="both"/>
        <w:rPr>
          <w:sz w:val="22"/>
          <w:szCs w:val="22"/>
        </w:rPr>
      </w:pPr>
      <w:r w:rsidRPr="00974092">
        <w:rPr>
          <w:sz w:val="22"/>
          <w:szCs w:val="22"/>
        </w:rPr>
        <w:t>Okresowe przeglądy gwarancyjne obejmują sprawdzenie jakości elementów objętych gwarancją i rękojmią za wady fizyczne, w szczególności weryfikację:</w:t>
      </w:r>
    </w:p>
    <w:p w14:paraId="69E4A775" w14:textId="77777777" w:rsidR="00974092" w:rsidRPr="00974092" w:rsidRDefault="00974092">
      <w:pPr>
        <w:pStyle w:val="Akapitzlist"/>
        <w:numPr>
          <w:ilvl w:val="0"/>
          <w:numId w:val="31"/>
        </w:numPr>
        <w:spacing w:line="360" w:lineRule="auto"/>
        <w:ind w:left="754" w:hanging="357"/>
        <w:contextualSpacing w:val="0"/>
        <w:jc w:val="both"/>
        <w:rPr>
          <w:sz w:val="22"/>
          <w:szCs w:val="22"/>
        </w:rPr>
      </w:pPr>
      <w:r w:rsidRPr="00974092">
        <w:rPr>
          <w:sz w:val="22"/>
          <w:szCs w:val="22"/>
        </w:rPr>
        <w:t>Posiadania przez Przedmiot Umowy właściwości, które powinien mieć ze względu na cel w Umowie oznaczony albo wynikający z okoliczności lub przeznaczenia.</w:t>
      </w:r>
    </w:p>
    <w:p w14:paraId="03F93090" w14:textId="77777777" w:rsidR="00974092" w:rsidRPr="00974092" w:rsidRDefault="00974092">
      <w:pPr>
        <w:pStyle w:val="Akapitzlist"/>
        <w:numPr>
          <w:ilvl w:val="0"/>
          <w:numId w:val="31"/>
        </w:numPr>
        <w:spacing w:line="360" w:lineRule="auto"/>
        <w:ind w:left="754" w:hanging="357"/>
        <w:contextualSpacing w:val="0"/>
        <w:jc w:val="both"/>
        <w:rPr>
          <w:sz w:val="22"/>
          <w:szCs w:val="22"/>
        </w:rPr>
      </w:pPr>
      <w:r w:rsidRPr="00974092">
        <w:rPr>
          <w:sz w:val="22"/>
          <w:szCs w:val="22"/>
        </w:rPr>
        <w:t>Posiadania przez Przedmiot Umowy właściwości, o których istnieniu Wykonawca zapewnił Zamawiającego.</w:t>
      </w:r>
    </w:p>
    <w:p w14:paraId="09C8BDDC" w14:textId="77777777" w:rsidR="00974092" w:rsidRPr="00974092" w:rsidRDefault="00974092">
      <w:pPr>
        <w:pStyle w:val="Akapitzlist"/>
        <w:numPr>
          <w:ilvl w:val="0"/>
          <w:numId w:val="31"/>
        </w:numPr>
        <w:spacing w:line="360" w:lineRule="auto"/>
        <w:ind w:left="754" w:hanging="357"/>
        <w:contextualSpacing w:val="0"/>
        <w:jc w:val="both"/>
        <w:rPr>
          <w:sz w:val="22"/>
          <w:szCs w:val="22"/>
        </w:rPr>
      </w:pPr>
      <w:r w:rsidRPr="00974092">
        <w:rPr>
          <w:sz w:val="22"/>
          <w:szCs w:val="22"/>
        </w:rPr>
        <w:t>Zdatności Przedmiotu Umowy do celu, o którym Wykonawca poinformował Zamawiającego przy zawarciu Umowy.</w:t>
      </w:r>
    </w:p>
    <w:p w14:paraId="75286794" w14:textId="77777777" w:rsidR="00974092" w:rsidRPr="00974092" w:rsidRDefault="00974092">
      <w:pPr>
        <w:pStyle w:val="Akapitzlist"/>
        <w:numPr>
          <w:ilvl w:val="0"/>
          <w:numId w:val="31"/>
        </w:numPr>
        <w:spacing w:line="360" w:lineRule="auto"/>
        <w:ind w:left="754" w:hanging="357"/>
        <w:contextualSpacing w:val="0"/>
        <w:jc w:val="both"/>
        <w:rPr>
          <w:sz w:val="22"/>
          <w:szCs w:val="22"/>
        </w:rPr>
      </w:pPr>
      <w:r w:rsidRPr="00974092">
        <w:rPr>
          <w:sz w:val="22"/>
          <w:szCs w:val="22"/>
        </w:rPr>
        <w:t>Braku wad w Przedmiocie Umowy.</w:t>
      </w:r>
    </w:p>
    <w:p w14:paraId="2A1A7D9F" w14:textId="77777777" w:rsidR="00974092" w:rsidRPr="00974092" w:rsidRDefault="00974092">
      <w:pPr>
        <w:pStyle w:val="Akapitzlist"/>
        <w:numPr>
          <w:ilvl w:val="0"/>
          <w:numId w:val="31"/>
        </w:numPr>
        <w:spacing w:line="360" w:lineRule="auto"/>
        <w:ind w:left="754" w:hanging="357"/>
        <w:contextualSpacing w:val="0"/>
        <w:jc w:val="both"/>
        <w:rPr>
          <w:sz w:val="22"/>
          <w:szCs w:val="22"/>
        </w:rPr>
      </w:pPr>
      <w:r w:rsidRPr="00974092">
        <w:rPr>
          <w:sz w:val="22"/>
          <w:szCs w:val="22"/>
        </w:rPr>
        <w:t>Występowania nieprawidłowości związanych z pracą instalacji.</w:t>
      </w:r>
    </w:p>
    <w:p w14:paraId="5552031E" w14:textId="77777777" w:rsidR="00974092" w:rsidRPr="00974092" w:rsidRDefault="00974092">
      <w:pPr>
        <w:pStyle w:val="Akapitzlist"/>
        <w:numPr>
          <w:ilvl w:val="0"/>
          <w:numId w:val="7"/>
        </w:numPr>
        <w:spacing w:line="360" w:lineRule="auto"/>
        <w:ind w:left="357" w:hanging="357"/>
        <w:jc w:val="both"/>
        <w:rPr>
          <w:sz w:val="22"/>
          <w:szCs w:val="22"/>
        </w:rPr>
      </w:pPr>
      <w:r w:rsidRPr="00974092">
        <w:rPr>
          <w:sz w:val="22"/>
          <w:szCs w:val="22"/>
        </w:rPr>
        <w:t>Po wykonaniu czynności sprawdzających należy przedstawić pisemne zestawienie stwierdzonych wad lub usterek oraz uzgodnić z Zamawiającym sposób ich usunięcia. Jeżeli usterki lub wady są objęte rękojmią lub gwarancją Wykonawca usuwa je bezpłatnie. Jeżeli usterki lub wady nie są objęte rękojmią lub gwarancją Wykonawca przedstawia kalkulację kosztów ich usunięcia.</w:t>
      </w:r>
    </w:p>
    <w:p w14:paraId="464E853E" w14:textId="77777777" w:rsidR="00974092" w:rsidRPr="00974092" w:rsidRDefault="00974092">
      <w:pPr>
        <w:pStyle w:val="Akapitzlist"/>
        <w:numPr>
          <w:ilvl w:val="0"/>
          <w:numId w:val="7"/>
        </w:numPr>
        <w:spacing w:line="360" w:lineRule="auto"/>
        <w:ind w:left="357" w:hanging="357"/>
        <w:jc w:val="both"/>
        <w:rPr>
          <w:sz w:val="22"/>
          <w:szCs w:val="22"/>
        </w:rPr>
      </w:pPr>
      <w:r w:rsidRPr="00974092">
        <w:rPr>
          <w:sz w:val="22"/>
          <w:szCs w:val="22"/>
        </w:rPr>
        <w:t>W przypadku podejrzeń dotyczących nieprawidłowego instalacji lub podejrzeń dotyczących wystąpienia lub uwidocznienia wad instalacji Zamawiający wezwie Wykonawcę do dokonania bezpłatnego przeglądu gwarancyjnego niezależnie od wykonywanych okresowych przeglądów gwarancyjnych.</w:t>
      </w:r>
    </w:p>
    <w:p w14:paraId="4D5A7237" w14:textId="77777777" w:rsidR="00974092" w:rsidRPr="00974092" w:rsidRDefault="00974092" w:rsidP="00974092">
      <w:pPr>
        <w:tabs>
          <w:tab w:val="center" w:pos="4536"/>
          <w:tab w:val="left" w:pos="5108"/>
        </w:tabs>
        <w:spacing w:before="120" w:line="360" w:lineRule="auto"/>
        <w:jc w:val="center"/>
        <w:rPr>
          <w:b/>
          <w:bCs/>
          <w:sz w:val="22"/>
          <w:szCs w:val="22"/>
        </w:rPr>
      </w:pPr>
      <w:r w:rsidRPr="00974092">
        <w:rPr>
          <w:b/>
          <w:bCs/>
          <w:sz w:val="22"/>
          <w:szCs w:val="22"/>
        </w:rPr>
        <w:t>§ 8</w:t>
      </w:r>
    </w:p>
    <w:p w14:paraId="21DC87E4" w14:textId="77777777" w:rsidR="00974092" w:rsidRPr="00974092" w:rsidRDefault="00974092" w:rsidP="00974092">
      <w:pPr>
        <w:spacing w:line="360" w:lineRule="auto"/>
        <w:jc w:val="center"/>
        <w:rPr>
          <w:b/>
          <w:bCs/>
          <w:sz w:val="22"/>
          <w:szCs w:val="22"/>
        </w:rPr>
      </w:pPr>
      <w:r w:rsidRPr="00974092">
        <w:rPr>
          <w:b/>
          <w:bCs/>
          <w:sz w:val="22"/>
          <w:szCs w:val="22"/>
        </w:rPr>
        <w:t>Odstąpienie od umowy</w:t>
      </w:r>
    </w:p>
    <w:p w14:paraId="2455FC7D" w14:textId="77777777" w:rsidR="00974092" w:rsidRPr="00974092" w:rsidRDefault="00974092">
      <w:pPr>
        <w:pStyle w:val="Akapitzlist"/>
        <w:numPr>
          <w:ilvl w:val="0"/>
          <w:numId w:val="8"/>
        </w:numPr>
        <w:spacing w:line="360" w:lineRule="auto"/>
        <w:ind w:left="357" w:hanging="357"/>
        <w:jc w:val="both"/>
        <w:rPr>
          <w:sz w:val="22"/>
          <w:szCs w:val="22"/>
        </w:rPr>
      </w:pPr>
      <w:r w:rsidRPr="00974092">
        <w:rPr>
          <w:sz w:val="22"/>
          <w:szCs w:val="22"/>
        </w:rPr>
        <w:t>Wykonawca ma prawo do odstąpienia od Umowy z przyczyn leżących po stronie Zamawiającego w przypadku gdy:</w:t>
      </w:r>
    </w:p>
    <w:p w14:paraId="11C405E7" w14:textId="77777777" w:rsidR="00974092" w:rsidRPr="00974092" w:rsidRDefault="00974092">
      <w:pPr>
        <w:pStyle w:val="Akapitzlist"/>
        <w:numPr>
          <w:ilvl w:val="0"/>
          <w:numId w:val="9"/>
        </w:numPr>
        <w:spacing w:line="360" w:lineRule="auto"/>
        <w:jc w:val="both"/>
        <w:rPr>
          <w:sz w:val="22"/>
          <w:szCs w:val="22"/>
        </w:rPr>
      </w:pPr>
      <w:r w:rsidRPr="00974092">
        <w:rPr>
          <w:sz w:val="22"/>
          <w:szCs w:val="22"/>
        </w:rPr>
        <w:t>Zamawiający opóźnia się w zapłacie należności, o których mowa w § 4 ust. 1 Umowy przez okres dłuższy niż 30 dni względem wskazanych terminów.</w:t>
      </w:r>
    </w:p>
    <w:p w14:paraId="28233521" w14:textId="77777777" w:rsidR="00974092" w:rsidRPr="00974092" w:rsidRDefault="00974092">
      <w:pPr>
        <w:pStyle w:val="Akapitzlist"/>
        <w:numPr>
          <w:ilvl w:val="0"/>
          <w:numId w:val="9"/>
        </w:numPr>
        <w:spacing w:line="360" w:lineRule="auto"/>
        <w:jc w:val="both"/>
        <w:rPr>
          <w:sz w:val="22"/>
          <w:szCs w:val="22"/>
        </w:rPr>
      </w:pPr>
      <w:r w:rsidRPr="00974092">
        <w:rPr>
          <w:sz w:val="22"/>
          <w:szCs w:val="22"/>
        </w:rPr>
        <w:lastRenderedPageBreak/>
        <w:t>Ogłoszono likwidację Zamawiającego.</w:t>
      </w:r>
    </w:p>
    <w:p w14:paraId="69B9EE08" w14:textId="77777777" w:rsidR="00974092" w:rsidRPr="00974092" w:rsidRDefault="00974092">
      <w:pPr>
        <w:pStyle w:val="Akapitzlist"/>
        <w:numPr>
          <w:ilvl w:val="0"/>
          <w:numId w:val="8"/>
        </w:numPr>
        <w:spacing w:line="360" w:lineRule="auto"/>
        <w:ind w:left="357" w:hanging="357"/>
        <w:jc w:val="both"/>
        <w:rPr>
          <w:sz w:val="22"/>
          <w:szCs w:val="22"/>
        </w:rPr>
      </w:pPr>
      <w:r w:rsidRPr="00974092">
        <w:rPr>
          <w:sz w:val="22"/>
          <w:szCs w:val="22"/>
        </w:rPr>
        <w:t>Zamawiający ma prawo do odstąpienia od Umowy z przyczyn leżących po stronie Wykonawcy w przypadku gdy:</w:t>
      </w:r>
    </w:p>
    <w:p w14:paraId="1CED87D8" w14:textId="77777777" w:rsidR="00974092" w:rsidRPr="00974092" w:rsidRDefault="00974092">
      <w:pPr>
        <w:pStyle w:val="Akapitzlist"/>
        <w:numPr>
          <w:ilvl w:val="0"/>
          <w:numId w:val="10"/>
        </w:numPr>
        <w:spacing w:line="360" w:lineRule="auto"/>
        <w:jc w:val="both"/>
        <w:rPr>
          <w:sz w:val="22"/>
          <w:szCs w:val="22"/>
        </w:rPr>
      </w:pPr>
      <w:r w:rsidRPr="00974092">
        <w:rPr>
          <w:sz w:val="22"/>
          <w:szCs w:val="22"/>
        </w:rPr>
        <w:t>Ogłoszono likwidację  Wykonawcy.</w:t>
      </w:r>
    </w:p>
    <w:p w14:paraId="5F812243" w14:textId="77777777" w:rsidR="00974092" w:rsidRPr="00974092" w:rsidRDefault="00974092">
      <w:pPr>
        <w:pStyle w:val="Akapitzlist"/>
        <w:numPr>
          <w:ilvl w:val="0"/>
          <w:numId w:val="10"/>
        </w:numPr>
        <w:spacing w:line="360" w:lineRule="auto"/>
        <w:jc w:val="both"/>
        <w:rPr>
          <w:sz w:val="22"/>
          <w:szCs w:val="22"/>
        </w:rPr>
      </w:pPr>
      <w:r w:rsidRPr="00974092">
        <w:rPr>
          <w:sz w:val="22"/>
          <w:szCs w:val="22"/>
        </w:rPr>
        <w:t>Wykonawca nie przystąpił z własnej winy do wykonania Przedmiotu Umowy w terminie 7 dni od dnia przekazania frontu robót.</w:t>
      </w:r>
    </w:p>
    <w:p w14:paraId="780C5867" w14:textId="77777777" w:rsidR="00974092" w:rsidRPr="00974092" w:rsidRDefault="00974092">
      <w:pPr>
        <w:pStyle w:val="Akapitzlist"/>
        <w:numPr>
          <w:ilvl w:val="0"/>
          <w:numId w:val="10"/>
        </w:numPr>
        <w:spacing w:line="360" w:lineRule="auto"/>
        <w:jc w:val="both"/>
        <w:rPr>
          <w:sz w:val="22"/>
          <w:szCs w:val="22"/>
        </w:rPr>
      </w:pPr>
      <w:r w:rsidRPr="00974092">
        <w:rPr>
          <w:sz w:val="22"/>
          <w:szCs w:val="22"/>
        </w:rPr>
        <w:t>Wykonawca jest w zwłoce z wykonaniem prac budowlanych przez okres dłuższy niż 14 dni.</w:t>
      </w:r>
    </w:p>
    <w:p w14:paraId="0CA84F1F" w14:textId="77777777" w:rsidR="00974092" w:rsidRPr="00974092" w:rsidRDefault="00974092">
      <w:pPr>
        <w:pStyle w:val="Akapitzlist"/>
        <w:numPr>
          <w:ilvl w:val="0"/>
          <w:numId w:val="10"/>
        </w:numPr>
        <w:spacing w:line="360" w:lineRule="auto"/>
        <w:jc w:val="both"/>
        <w:rPr>
          <w:sz w:val="22"/>
          <w:szCs w:val="22"/>
        </w:rPr>
      </w:pPr>
      <w:r w:rsidRPr="00974092">
        <w:rPr>
          <w:sz w:val="22"/>
          <w:szCs w:val="22"/>
        </w:rPr>
        <w:t>Wykonawca wykonuje prace budowlane niezgodnie z projektem, po wcześniejszym wezwaniu go do zmiany sposobu wykonania w terminie 7 dni.</w:t>
      </w:r>
    </w:p>
    <w:p w14:paraId="2FF01AB9" w14:textId="77777777" w:rsidR="00974092" w:rsidRPr="00974092" w:rsidRDefault="00974092">
      <w:pPr>
        <w:pStyle w:val="Akapitzlist"/>
        <w:numPr>
          <w:ilvl w:val="0"/>
          <w:numId w:val="8"/>
        </w:numPr>
        <w:spacing w:line="360" w:lineRule="auto"/>
        <w:ind w:left="357" w:hanging="357"/>
        <w:jc w:val="both"/>
        <w:rPr>
          <w:sz w:val="22"/>
          <w:szCs w:val="22"/>
        </w:rPr>
      </w:pPr>
      <w:r w:rsidRPr="00974092">
        <w:rPr>
          <w:sz w:val="22"/>
          <w:szCs w:val="22"/>
        </w:rPr>
        <w:t>Termin na odstąpienie od Umowy dla każdej ze Stron wynosi 60 dni od dnia wystąpienia danego zdarzenia.</w:t>
      </w:r>
    </w:p>
    <w:p w14:paraId="293E0978" w14:textId="74252876" w:rsidR="00974092" w:rsidRPr="00974092" w:rsidRDefault="00974092">
      <w:pPr>
        <w:pStyle w:val="Akapitzlist"/>
        <w:numPr>
          <w:ilvl w:val="0"/>
          <w:numId w:val="8"/>
        </w:numPr>
        <w:spacing w:line="360" w:lineRule="auto"/>
        <w:ind w:left="357" w:hanging="357"/>
        <w:jc w:val="both"/>
        <w:rPr>
          <w:sz w:val="22"/>
          <w:szCs w:val="22"/>
        </w:rPr>
      </w:pPr>
      <w:r w:rsidRPr="00974092">
        <w:rPr>
          <w:sz w:val="22"/>
          <w:szCs w:val="22"/>
        </w:rPr>
        <w:t xml:space="preserve">Prace wykonane przez </w:t>
      </w:r>
      <w:r w:rsidR="00CD3BFE">
        <w:rPr>
          <w:sz w:val="22"/>
          <w:szCs w:val="22"/>
        </w:rPr>
        <w:t>W</w:t>
      </w:r>
      <w:r w:rsidRPr="00974092">
        <w:rPr>
          <w:sz w:val="22"/>
          <w:szCs w:val="22"/>
        </w:rPr>
        <w:t>ykonawcę do dnia odstąpienia od Umowy będą rozliczone na podstawie cen wynikających z Umowy.</w:t>
      </w:r>
    </w:p>
    <w:p w14:paraId="4BFE0767" w14:textId="77777777" w:rsidR="00974092" w:rsidRPr="00974092" w:rsidRDefault="00974092" w:rsidP="00974092">
      <w:pPr>
        <w:tabs>
          <w:tab w:val="center" w:pos="4536"/>
          <w:tab w:val="left" w:pos="5108"/>
        </w:tabs>
        <w:spacing w:before="120" w:line="360" w:lineRule="auto"/>
        <w:jc w:val="center"/>
        <w:rPr>
          <w:b/>
          <w:bCs/>
          <w:sz w:val="22"/>
          <w:szCs w:val="22"/>
        </w:rPr>
      </w:pPr>
      <w:r w:rsidRPr="00974092">
        <w:rPr>
          <w:b/>
          <w:bCs/>
          <w:sz w:val="22"/>
          <w:szCs w:val="22"/>
        </w:rPr>
        <w:t xml:space="preserve">§ 9 </w:t>
      </w:r>
    </w:p>
    <w:p w14:paraId="6B6EC6D8" w14:textId="77777777" w:rsidR="00974092" w:rsidRPr="00974092" w:rsidRDefault="00974092" w:rsidP="00974092">
      <w:pPr>
        <w:spacing w:line="360" w:lineRule="auto"/>
        <w:jc w:val="center"/>
        <w:rPr>
          <w:b/>
          <w:bCs/>
          <w:sz w:val="22"/>
          <w:szCs w:val="22"/>
        </w:rPr>
      </w:pPr>
      <w:r w:rsidRPr="00974092">
        <w:rPr>
          <w:b/>
          <w:bCs/>
          <w:sz w:val="22"/>
          <w:szCs w:val="22"/>
        </w:rPr>
        <w:t>Kary umowne</w:t>
      </w:r>
    </w:p>
    <w:p w14:paraId="13CF30CD" w14:textId="77777777" w:rsidR="00974092" w:rsidRPr="00974092" w:rsidRDefault="00974092">
      <w:pPr>
        <w:pStyle w:val="Akapitzlist"/>
        <w:numPr>
          <w:ilvl w:val="0"/>
          <w:numId w:val="17"/>
        </w:numPr>
        <w:spacing w:line="360" w:lineRule="auto"/>
        <w:ind w:left="357" w:hanging="357"/>
        <w:jc w:val="both"/>
        <w:rPr>
          <w:sz w:val="22"/>
          <w:szCs w:val="22"/>
        </w:rPr>
      </w:pPr>
      <w:r w:rsidRPr="00974092">
        <w:rPr>
          <w:sz w:val="22"/>
          <w:szCs w:val="22"/>
        </w:rPr>
        <w:t>Wykonawca zapłaci Zamawiającemu kary umowne z następujących tytułów:</w:t>
      </w:r>
    </w:p>
    <w:p w14:paraId="0E8FE458" w14:textId="05D4C15A" w:rsidR="00974092" w:rsidRPr="00974092" w:rsidRDefault="00974092">
      <w:pPr>
        <w:pStyle w:val="Akapitzlist"/>
        <w:numPr>
          <w:ilvl w:val="0"/>
          <w:numId w:val="16"/>
        </w:numPr>
        <w:spacing w:line="360" w:lineRule="auto"/>
        <w:jc w:val="both"/>
        <w:rPr>
          <w:sz w:val="22"/>
          <w:szCs w:val="22"/>
        </w:rPr>
      </w:pPr>
      <w:r w:rsidRPr="00974092">
        <w:rPr>
          <w:sz w:val="22"/>
          <w:szCs w:val="22"/>
        </w:rPr>
        <w:t xml:space="preserve">Opóźnienia w zakończeniu realizacji Przedmiotu Umowy w wysokości </w:t>
      </w:r>
      <w:r w:rsidR="00654851">
        <w:rPr>
          <w:color w:val="000000" w:themeColor="text1"/>
          <w:sz w:val="22"/>
          <w:szCs w:val="22"/>
        </w:rPr>
        <w:t>0,5</w:t>
      </w:r>
      <w:r w:rsidRPr="00974092">
        <w:rPr>
          <w:color w:val="000000" w:themeColor="text1"/>
          <w:sz w:val="22"/>
          <w:szCs w:val="22"/>
        </w:rPr>
        <w:t> </w:t>
      </w:r>
      <w:r w:rsidRPr="00974092">
        <w:rPr>
          <w:sz w:val="22"/>
          <w:szCs w:val="22"/>
        </w:rPr>
        <w:t>% Wynagrodzenia Umownego za każdy dzień.</w:t>
      </w:r>
    </w:p>
    <w:p w14:paraId="4137BC77" w14:textId="7CC95C72" w:rsidR="00974092" w:rsidRPr="00974092" w:rsidRDefault="00974092">
      <w:pPr>
        <w:pStyle w:val="Akapitzlist"/>
        <w:numPr>
          <w:ilvl w:val="0"/>
          <w:numId w:val="16"/>
        </w:numPr>
        <w:spacing w:line="360" w:lineRule="auto"/>
        <w:jc w:val="both"/>
        <w:rPr>
          <w:sz w:val="22"/>
          <w:szCs w:val="22"/>
        </w:rPr>
      </w:pPr>
      <w:r w:rsidRPr="00974092">
        <w:rPr>
          <w:sz w:val="22"/>
          <w:szCs w:val="22"/>
        </w:rPr>
        <w:t>Opóźnienia w usunięciu wad ujawnionych w toku czynności odbioru końcowego lub w okresie gwarancji jakości i rękojmi za wady w wysokości 0,</w:t>
      </w:r>
      <w:r w:rsidR="00654851">
        <w:rPr>
          <w:sz w:val="22"/>
          <w:szCs w:val="22"/>
        </w:rPr>
        <w:t>3</w:t>
      </w:r>
      <w:r w:rsidRPr="00974092">
        <w:rPr>
          <w:sz w:val="22"/>
          <w:szCs w:val="22"/>
        </w:rPr>
        <w:t> % Wynagrodzenia Umownego za każdy dzień.</w:t>
      </w:r>
    </w:p>
    <w:p w14:paraId="1245F96D" w14:textId="77777777" w:rsidR="00974092" w:rsidRPr="00974092" w:rsidRDefault="00974092">
      <w:pPr>
        <w:pStyle w:val="Akapitzlist"/>
        <w:numPr>
          <w:ilvl w:val="0"/>
          <w:numId w:val="16"/>
        </w:numPr>
        <w:spacing w:line="360" w:lineRule="auto"/>
        <w:jc w:val="both"/>
        <w:rPr>
          <w:sz w:val="22"/>
          <w:szCs w:val="22"/>
        </w:rPr>
      </w:pPr>
      <w:r w:rsidRPr="00974092">
        <w:rPr>
          <w:sz w:val="22"/>
          <w:szCs w:val="22"/>
        </w:rPr>
        <w:t>Odstąpienia przez Zamawiającego lub Wykonawcę od Umowy z przyczyn leżących po stronie Wykonawcy w wysokości  20 % Wynagrodzenia Umownego.</w:t>
      </w:r>
    </w:p>
    <w:p w14:paraId="217E760F" w14:textId="77777777" w:rsidR="00974092" w:rsidRPr="00974092" w:rsidRDefault="00974092">
      <w:pPr>
        <w:pStyle w:val="Akapitzlist"/>
        <w:numPr>
          <w:ilvl w:val="0"/>
          <w:numId w:val="16"/>
        </w:numPr>
        <w:spacing w:line="360" w:lineRule="auto"/>
        <w:jc w:val="both"/>
        <w:rPr>
          <w:sz w:val="22"/>
          <w:szCs w:val="22"/>
        </w:rPr>
      </w:pPr>
      <w:r w:rsidRPr="00974092">
        <w:rPr>
          <w:sz w:val="22"/>
          <w:szCs w:val="22"/>
        </w:rPr>
        <w:t>Naruszenia warunków określonych w § 6 ust. 2 Umowy w wysokości 1 % Wynagrodzenia Umownego za każdy stwierdzony przypadek.</w:t>
      </w:r>
    </w:p>
    <w:p w14:paraId="0B83DE6A" w14:textId="77777777" w:rsidR="00974092" w:rsidRPr="00974092" w:rsidRDefault="00974092">
      <w:pPr>
        <w:pStyle w:val="Akapitzlist"/>
        <w:numPr>
          <w:ilvl w:val="0"/>
          <w:numId w:val="17"/>
        </w:numPr>
        <w:spacing w:line="360" w:lineRule="auto"/>
        <w:ind w:left="357" w:hanging="357"/>
        <w:jc w:val="both"/>
        <w:rPr>
          <w:sz w:val="22"/>
          <w:szCs w:val="22"/>
        </w:rPr>
      </w:pPr>
      <w:r w:rsidRPr="00974092">
        <w:rPr>
          <w:sz w:val="22"/>
          <w:szCs w:val="22"/>
        </w:rPr>
        <w:t>Zamawiający zapłaci Wykonawcy karę umowną z tytułu odstąpienia od Umowy przez Zamawiającego lub Wykonawcę od Umowy z przyczyn leżących po stronie Zamawiającego w wysokości  20 % Wynagrodzenia Umownego</w:t>
      </w:r>
    </w:p>
    <w:p w14:paraId="5CF84E7D" w14:textId="77777777" w:rsidR="00974092" w:rsidRPr="00974092" w:rsidRDefault="00974092">
      <w:pPr>
        <w:pStyle w:val="Akapitzlist"/>
        <w:numPr>
          <w:ilvl w:val="0"/>
          <w:numId w:val="17"/>
        </w:numPr>
        <w:spacing w:line="360" w:lineRule="auto"/>
        <w:ind w:left="357" w:hanging="357"/>
        <w:jc w:val="both"/>
        <w:rPr>
          <w:sz w:val="22"/>
          <w:szCs w:val="22"/>
        </w:rPr>
      </w:pPr>
      <w:r w:rsidRPr="00974092">
        <w:rPr>
          <w:sz w:val="22"/>
          <w:szCs w:val="22"/>
        </w:rPr>
        <w:t>Strony zastrzegają sobie prawo dochodzenia odszkodowania, przewyższającego wysokość zastrzeżonych kar umownych na zasadach ogólnych Kodeksu Cywilnego, niezależnie od naliczonych kar umownych.</w:t>
      </w:r>
    </w:p>
    <w:p w14:paraId="3CE80447" w14:textId="77777777" w:rsidR="00974092" w:rsidRPr="00974092" w:rsidRDefault="00974092">
      <w:pPr>
        <w:pStyle w:val="Akapitzlist"/>
        <w:numPr>
          <w:ilvl w:val="0"/>
          <w:numId w:val="17"/>
        </w:numPr>
        <w:spacing w:line="360" w:lineRule="auto"/>
        <w:ind w:left="357" w:hanging="357"/>
        <w:jc w:val="both"/>
        <w:rPr>
          <w:sz w:val="22"/>
          <w:szCs w:val="22"/>
        </w:rPr>
      </w:pPr>
      <w:r w:rsidRPr="00974092">
        <w:rPr>
          <w:sz w:val="22"/>
          <w:szCs w:val="22"/>
        </w:rPr>
        <w:t>Kary umowne, o których mowa w ust. 1 i ust. 2 zostaną zapłacone przez daną Stronę na rachunek bankowy w terminie 14 dni kalendarzowych od dnia wystawienia noty obciążeniowej przez drugą Stronę.</w:t>
      </w:r>
    </w:p>
    <w:p w14:paraId="2BF8DCBB" w14:textId="77777777" w:rsidR="00974092" w:rsidRPr="00974092" w:rsidRDefault="00974092">
      <w:pPr>
        <w:pStyle w:val="Akapitzlist"/>
        <w:numPr>
          <w:ilvl w:val="0"/>
          <w:numId w:val="17"/>
        </w:numPr>
        <w:spacing w:line="360" w:lineRule="auto"/>
        <w:ind w:left="357" w:hanging="357"/>
        <w:jc w:val="both"/>
        <w:rPr>
          <w:sz w:val="22"/>
          <w:szCs w:val="22"/>
        </w:rPr>
      </w:pPr>
      <w:r w:rsidRPr="00974092">
        <w:rPr>
          <w:sz w:val="22"/>
          <w:szCs w:val="22"/>
        </w:rPr>
        <w:lastRenderedPageBreak/>
        <w:t>Zapłata kary umownej nie zwalnia Wykonawcy z obowiązku wykonania Przedmiotu Umowy.</w:t>
      </w:r>
    </w:p>
    <w:p w14:paraId="0538A99C" w14:textId="77777777" w:rsidR="00974092" w:rsidRPr="00974092" w:rsidRDefault="00974092" w:rsidP="00974092">
      <w:pPr>
        <w:tabs>
          <w:tab w:val="center" w:pos="4536"/>
          <w:tab w:val="left" w:pos="5108"/>
        </w:tabs>
        <w:spacing w:before="120" w:line="360" w:lineRule="auto"/>
        <w:jc w:val="center"/>
        <w:rPr>
          <w:b/>
          <w:bCs/>
          <w:sz w:val="22"/>
          <w:szCs w:val="22"/>
        </w:rPr>
      </w:pPr>
      <w:r w:rsidRPr="00974092">
        <w:rPr>
          <w:b/>
          <w:bCs/>
          <w:sz w:val="22"/>
          <w:szCs w:val="22"/>
        </w:rPr>
        <w:t>§ 10</w:t>
      </w:r>
    </w:p>
    <w:p w14:paraId="69CF7792" w14:textId="77777777" w:rsidR="00974092" w:rsidRPr="00974092" w:rsidRDefault="00974092" w:rsidP="00974092">
      <w:pPr>
        <w:spacing w:line="360" w:lineRule="auto"/>
        <w:jc w:val="center"/>
        <w:rPr>
          <w:b/>
          <w:bCs/>
          <w:sz w:val="22"/>
          <w:szCs w:val="22"/>
        </w:rPr>
      </w:pPr>
      <w:r w:rsidRPr="00974092">
        <w:rPr>
          <w:b/>
          <w:bCs/>
          <w:sz w:val="22"/>
          <w:szCs w:val="22"/>
        </w:rPr>
        <w:t>Zabezpieczenie należytego wykonania Umowy i zobowiązań wynikających udzielonej gwarancji jakości i rękojmi</w:t>
      </w:r>
    </w:p>
    <w:p w14:paraId="572B1B31" w14:textId="77777777" w:rsidR="00974092" w:rsidRPr="00974092" w:rsidRDefault="00974092">
      <w:pPr>
        <w:pStyle w:val="Akapitzlist"/>
        <w:numPr>
          <w:ilvl w:val="0"/>
          <w:numId w:val="34"/>
        </w:numPr>
        <w:spacing w:line="360" w:lineRule="auto"/>
        <w:ind w:left="357" w:hanging="357"/>
        <w:contextualSpacing w:val="0"/>
        <w:jc w:val="both"/>
        <w:rPr>
          <w:sz w:val="22"/>
          <w:szCs w:val="22"/>
        </w:rPr>
      </w:pPr>
      <w:r w:rsidRPr="00974092">
        <w:rPr>
          <w:sz w:val="22"/>
          <w:szCs w:val="22"/>
        </w:rPr>
        <w:t>W celu zabezpieczenia należytego wykonania Umowy, ustanawia się kaucję gwarancyjną w wysokości równej wartości 10 % łącznego Wynagrodzenia Wykonawcy netto (dalej: Kaucja). Ustala się następujące zasady dotyczące Kaucji:</w:t>
      </w:r>
    </w:p>
    <w:p w14:paraId="2BBF0A02" w14:textId="2E90133E" w:rsidR="00974092" w:rsidRPr="00974092" w:rsidRDefault="00974092">
      <w:pPr>
        <w:pStyle w:val="Akapitzlist"/>
        <w:numPr>
          <w:ilvl w:val="0"/>
          <w:numId w:val="32"/>
        </w:numPr>
        <w:spacing w:line="360" w:lineRule="auto"/>
        <w:jc w:val="both"/>
        <w:rPr>
          <w:sz w:val="22"/>
          <w:szCs w:val="22"/>
        </w:rPr>
      </w:pPr>
      <w:r w:rsidRPr="00974092">
        <w:rPr>
          <w:sz w:val="22"/>
          <w:szCs w:val="22"/>
        </w:rPr>
        <w:t xml:space="preserve">Kaucja tworzona będzie poprzez zatrzymanie przez </w:t>
      </w:r>
      <w:r w:rsidR="00CD3BFE">
        <w:rPr>
          <w:sz w:val="22"/>
          <w:szCs w:val="22"/>
        </w:rPr>
        <w:t>Zamawiającego</w:t>
      </w:r>
      <w:r w:rsidRPr="00974092">
        <w:rPr>
          <w:sz w:val="22"/>
          <w:szCs w:val="22"/>
        </w:rPr>
        <w:t xml:space="preserve"> kwoty równej 10 % wartości netto z każdej z należności </w:t>
      </w:r>
      <w:r w:rsidR="00CD3BFE">
        <w:rPr>
          <w:sz w:val="22"/>
          <w:szCs w:val="22"/>
        </w:rPr>
        <w:t>W</w:t>
      </w:r>
      <w:r w:rsidRPr="00974092">
        <w:rPr>
          <w:sz w:val="22"/>
          <w:szCs w:val="22"/>
        </w:rPr>
        <w:t xml:space="preserve">ykonawcy, o których mowa w </w:t>
      </w:r>
      <w:r w:rsidRPr="00974092">
        <w:rPr>
          <w:sz w:val="22"/>
          <w:szCs w:val="22"/>
        </w:rPr>
        <w:sym w:font="Times New Roman" w:char="00A7"/>
      </w:r>
      <w:r w:rsidRPr="00974092">
        <w:rPr>
          <w:sz w:val="22"/>
          <w:szCs w:val="22"/>
        </w:rPr>
        <w:t xml:space="preserve"> 4 ust. 1 Umowy.</w:t>
      </w:r>
    </w:p>
    <w:p w14:paraId="5AEFB515" w14:textId="77777777" w:rsidR="00974092" w:rsidRPr="00974092" w:rsidRDefault="00974092">
      <w:pPr>
        <w:pStyle w:val="Akapitzlist"/>
        <w:numPr>
          <w:ilvl w:val="0"/>
          <w:numId w:val="32"/>
        </w:numPr>
        <w:spacing w:line="360" w:lineRule="auto"/>
        <w:jc w:val="both"/>
        <w:rPr>
          <w:sz w:val="22"/>
          <w:szCs w:val="22"/>
        </w:rPr>
      </w:pPr>
      <w:r w:rsidRPr="00974092">
        <w:rPr>
          <w:sz w:val="22"/>
          <w:szCs w:val="22"/>
        </w:rPr>
        <w:t>Kaucja będzie stanowić zabezpieczenie należytego wykonania umowy przez okres realizacji Przedmiotu Umowy powiększony o jeden miesiąc.</w:t>
      </w:r>
    </w:p>
    <w:p w14:paraId="3902D5F9" w14:textId="6B3B3CA3" w:rsidR="00974092" w:rsidRPr="00974092" w:rsidRDefault="00974092">
      <w:pPr>
        <w:pStyle w:val="Akapitzlist"/>
        <w:numPr>
          <w:ilvl w:val="0"/>
          <w:numId w:val="32"/>
        </w:numPr>
        <w:spacing w:line="360" w:lineRule="auto"/>
        <w:jc w:val="both"/>
        <w:rPr>
          <w:sz w:val="22"/>
          <w:szCs w:val="22"/>
        </w:rPr>
      </w:pPr>
      <w:r w:rsidRPr="00974092">
        <w:rPr>
          <w:sz w:val="22"/>
          <w:szCs w:val="22"/>
        </w:rPr>
        <w:t xml:space="preserve">Nie później niż w terminie 7 dni po upływie okresu zabezpieczenia, o którym mowa w pkt 2, </w:t>
      </w:r>
      <w:r w:rsidR="00CD3BFE">
        <w:rPr>
          <w:sz w:val="22"/>
          <w:szCs w:val="22"/>
        </w:rPr>
        <w:t>Zamawiający</w:t>
      </w:r>
      <w:r w:rsidRPr="00974092">
        <w:rPr>
          <w:sz w:val="22"/>
          <w:szCs w:val="22"/>
        </w:rPr>
        <w:t xml:space="preserve"> zobowiązany jest do zwrotu 50 % Kaucji na rachunek bankowy </w:t>
      </w:r>
      <w:r w:rsidR="00CD3BFE">
        <w:rPr>
          <w:sz w:val="22"/>
          <w:szCs w:val="22"/>
        </w:rPr>
        <w:t>W</w:t>
      </w:r>
      <w:r w:rsidRPr="00974092">
        <w:rPr>
          <w:sz w:val="22"/>
          <w:szCs w:val="22"/>
        </w:rPr>
        <w:t>ykonawcy wskazany na przedłożonych fakturach, z których Kaucja była zatrzymywana.</w:t>
      </w:r>
    </w:p>
    <w:p w14:paraId="3CD78826" w14:textId="77777777" w:rsidR="00974092" w:rsidRPr="00974092" w:rsidRDefault="00974092">
      <w:pPr>
        <w:pStyle w:val="Akapitzlist"/>
        <w:numPr>
          <w:ilvl w:val="0"/>
          <w:numId w:val="32"/>
        </w:numPr>
        <w:spacing w:line="360" w:lineRule="auto"/>
        <w:jc w:val="both"/>
        <w:rPr>
          <w:sz w:val="22"/>
          <w:szCs w:val="22"/>
        </w:rPr>
      </w:pPr>
      <w:r w:rsidRPr="00974092">
        <w:rPr>
          <w:sz w:val="22"/>
          <w:szCs w:val="22"/>
        </w:rPr>
        <w:t xml:space="preserve">Pozostała część kwoty zatrzymanej Kaucji w wysokości 50 % Kaucji będzie stanowić zabezpieczenie należytego wykonania obowiązków Wykonawcy wynikających z udzielonej gwarancji jakości i rękojmi na Prace Budowlane przez okres 5 lat od dnia odbioru końcowego Przedmiotu Umowy. </w:t>
      </w:r>
    </w:p>
    <w:p w14:paraId="338EF9B7" w14:textId="77777777" w:rsidR="00974092" w:rsidRPr="00974092" w:rsidRDefault="00974092">
      <w:pPr>
        <w:pStyle w:val="Akapitzlist"/>
        <w:numPr>
          <w:ilvl w:val="0"/>
          <w:numId w:val="32"/>
        </w:numPr>
        <w:spacing w:line="360" w:lineRule="auto"/>
        <w:jc w:val="both"/>
        <w:rPr>
          <w:sz w:val="22"/>
          <w:szCs w:val="22"/>
        </w:rPr>
      </w:pPr>
      <w:r w:rsidRPr="00974092">
        <w:rPr>
          <w:sz w:val="22"/>
          <w:szCs w:val="22"/>
        </w:rPr>
        <w:t>Do zwrotu pozostałej części kwoty zatrzymanej Kaucji, o której mowa w pkt 4 należy stosować odpowiednio postanowienia wynikające z pkt 3.</w:t>
      </w:r>
    </w:p>
    <w:p w14:paraId="0F0EA824" w14:textId="77777777" w:rsidR="00974092" w:rsidRPr="00974092" w:rsidRDefault="00974092">
      <w:pPr>
        <w:pStyle w:val="Akapitzlist"/>
        <w:numPr>
          <w:ilvl w:val="0"/>
          <w:numId w:val="34"/>
        </w:numPr>
        <w:spacing w:line="360" w:lineRule="auto"/>
        <w:ind w:left="357" w:hanging="357"/>
        <w:contextualSpacing w:val="0"/>
        <w:jc w:val="both"/>
        <w:rPr>
          <w:sz w:val="22"/>
          <w:szCs w:val="22"/>
        </w:rPr>
      </w:pPr>
      <w:r w:rsidRPr="00974092">
        <w:rPr>
          <w:sz w:val="22"/>
          <w:szCs w:val="22"/>
        </w:rPr>
        <w:t>Strony uzgadniają możliwość zamiany w każdym czasie Kaucji jako formy zabezpieczenia zarówno w zakresie należytego wykonania umowy, jak również należytego wykonania zobowiązań wynikających z udzielonej gwarancji jakości na gwarancję ubezpieczeniową lub gwarancję bankową, pod następującymi warunkami, które muszą być łącznie spełnione:</w:t>
      </w:r>
    </w:p>
    <w:p w14:paraId="40552B92" w14:textId="77777777" w:rsidR="00974092" w:rsidRPr="00974092" w:rsidRDefault="00974092">
      <w:pPr>
        <w:pStyle w:val="Akapitzlist"/>
        <w:numPr>
          <w:ilvl w:val="0"/>
          <w:numId w:val="33"/>
        </w:numPr>
        <w:spacing w:line="360" w:lineRule="auto"/>
        <w:jc w:val="both"/>
        <w:rPr>
          <w:sz w:val="22"/>
          <w:szCs w:val="22"/>
        </w:rPr>
      </w:pPr>
      <w:r w:rsidRPr="00974092">
        <w:rPr>
          <w:sz w:val="22"/>
          <w:szCs w:val="22"/>
        </w:rPr>
        <w:t>Przedłożona gwarancja jest bezwarunkowa, nieodwołalna i płatna na pierwsze żądanie.</w:t>
      </w:r>
    </w:p>
    <w:p w14:paraId="1E754640" w14:textId="77777777" w:rsidR="00974092" w:rsidRPr="00974092" w:rsidRDefault="00974092">
      <w:pPr>
        <w:pStyle w:val="Akapitzlist"/>
        <w:numPr>
          <w:ilvl w:val="0"/>
          <w:numId w:val="33"/>
        </w:numPr>
        <w:spacing w:line="360" w:lineRule="auto"/>
        <w:jc w:val="both"/>
        <w:rPr>
          <w:sz w:val="22"/>
          <w:szCs w:val="22"/>
        </w:rPr>
      </w:pPr>
      <w:r w:rsidRPr="00974092">
        <w:rPr>
          <w:sz w:val="22"/>
          <w:szCs w:val="22"/>
        </w:rPr>
        <w:t>Przedłożona gwarancja wystawiona jest zgodnie z postanowieniami Umowy, w szczególności w zakresie wysokości kwoty zabezpieczenia i terminu obowiązywania.</w:t>
      </w:r>
    </w:p>
    <w:p w14:paraId="1414C04C" w14:textId="77777777" w:rsidR="00974092" w:rsidRPr="00974092" w:rsidRDefault="00974092">
      <w:pPr>
        <w:pStyle w:val="Akapitzlist"/>
        <w:numPr>
          <w:ilvl w:val="0"/>
          <w:numId w:val="33"/>
        </w:numPr>
        <w:spacing w:line="360" w:lineRule="auto"/>
        <w:jc w:val="both"/>
        <w:rPr>
          <w:sz w:val="22"/>
          <w:szCs w:val="22"/>
        </w:rPr>
      </w:pPr>
      <w:r w:rsidRPr="00974092">
        <w:rPr>
          <w:sz w:val="22"/>
          <w:szCs w:val="22"/>
        </w:rPr>
        <w:t>Przedłożona gwarancja uzyskała uprzednią akceptację Wykonawcy w odniesieniu do spełniania warunków wynikających z pkt 1 i pkt 2.</w:t>
      </w:r>
    </w:p>
    <w:p w14:paraId="7B21DC2D" w14:textId="77777777" w:rsidR="00974092" w:rsidRPr="00974092" w:rsidRDefault="00974092" w:rsidP="00974092">
      <w:pPr>
        <w:tabs>
          <w:tab w:val="center" w:pos="4536"/>
          <w:tab w:val="left" w:pos="5108"/>
        </w:tabs>
        <w:spacing w:before="120" w:line="360" w:lineRule="auto"/>
        <w:jc w:val="center"/>
        <w:rPr>
          <w:b/>
          <w:bCs/>
          <w:sz w:val="22"/>
          <w:szCs w:val="22"/>
        </w:rPr>
      </w:pPr>
      <w:r w:rsidRPr="00974092">
        <w:rPr>
          <w:b/>
          <w:bCs/>
          <w:sz w:val="22"/>
          <w:szCs w:val="22"/>
        </w:rPr>
        <w:t>§ 11</w:t>
      </w:r>
    </w:p>
    <w:p w14:paraId="5D08AFDE" w14:textId="77777777" w:rsidR="00974092" w:rsidRPr="00974092" w:rsidRDefault="00974092" w:rsidP="00974092">
      <w:pPr>
        <w:spacing w:line="360" w:lineRule="auto"/>
        <w:jc w:val="center"/>
        <w:rPr>
          <w:b/>
          <w:bCs/>
          <w:sz w:val="22"/>
          <w:szCs w:val="22"/>
        </w:rPr>
      </w:pPr>
      <w:r w:rsidRPr="00974092">
        <w:rPr>
          <w:b/>
          <w:bCs/>
          <w:sz w:val="22"/>
          <w:szCs w:val="22"/>
        </w:rPr>
        <w:t>Formy komunikacji</w:t>
      </w:r>
    </w:p>
    <w:p w14:paraId="314FCBDD" w14:textId="77777777" w:rsidR="00974092" w:rsidRPr="00974092" w:rsidRDefault="00974092">
      <w:pPr>
        <w:pStyle w:val="Akapitzlist"/>
        <w:numPr>
          <w:ilvl w:val="0"/>
          <w:numId w:val="12"/>
        </w:numPr>
        <w:spacing w:line="360" w:lineRule="auto"/>
        <w:ind w:left="357" w:hanging="357"/>
        <w:jc w:val="both"/>
        <w:rPr>
          <w:sz w:val="22"/>
          <w:szCs w:val="22"/>
        </w:rPr>
      </w:pPr>
      <w:r w:rsidRPr="00974092">
        <w:rPr>
          <w:sz w:val="22"/>
          <w:szCs w:val="22"/>
        </w:rPr>
        <w:t>Jako dopuszczalne formy komunikacji Strony dopuszczają obok formy pisemnej doręczanej na adresy Stron wskazane w Umowie, również posługiwanie się pocztą elektroniczną zgodnie z danymi poniżej:</w:t>
      </w:r>
    </w:p>
    <w:p w14:paraId="5D4CAC8F" w14:textId="77777777" w:rsidR="00974092" w:rsidRPr="00974092" w:rsidRDefault="00974092">
      <w:pPr>
        <w:pStyle w:val="Akapitzlist"/>
        <w:numPr>
          <w:ilvl w:val="0"/>
          <w:numId w:val="11"/>
        </w:numPr>
        <w:spacing w:line="360" w:lineRule="auto"/>
        <w:jc w:val="both"/>
        <w:rPr>
          <w:sz w:val="22"/>
          <w:szCs w:val="22"/>
        </w:rPr>
      </w:pPr>
      <w:r w:rsidRPr="00974092">
        <w:rPr>
          <w:sz w:val="22"/>
          <w:szCs w:val="22"/>
        </w:rPr>
        <w:lastRenderedPageBreak/>
        <w:t xml:space="preserve">Zamawiający: </w:t>
      </w:r>
      <w:r w:rsidRPr="00974092">
        <w:rPr>
          <w:sz w:val="22"/>
          <w:szCs w:val="22"/>
          <w:highlight w:val="yellow"/>
        </w:rPr>
        <w:t>…</w:t>
      </w:r>
    </w:p>
    <w:p w14:paraId="6184CA88" w14:textId="77777777" w:rsidR="00974092" w:rsidRPr="00974092" w:rsidRDefault="00974092">
      <w:pPr>
        <w:pStyle w:val="Akapitzlist"/>
        <w:numPr>
          <w:ilvl w:val="0"/>
          <w:numId w:val="11"/>
        </w:numPr>
        <w:spacing w:line="360" w:lineRule="auto"/>
        <w:jc w:val="both"/>
        <w:rPr>
          <w:sz w:val="22"/>
          <w:szCs w:val="22"/>
        </w:rPr>
      </w:pPr>
      <w:r w:rsidRPr="00974092">
        <w:rPr>
          <w:sz w:val="22"/>
          <w:szCs w:val="22"/>
        </w:rPr>
        <w:t xml:space="preserve">Wykonawca: </w:t>
      </w:r>
      <w:r w:rsidRPr="00974092">
        <w:rPr>
          <w:sz w:val="22"/>
          <w:szCs w:val="22"/>
          <w:highlight w:val="yellow"/>
        </w:rPr>
        <w:t>…</w:t>
      </w:r>
    </w:p>
    <w:p w14:paraId="3E5AA26A" w14:textId="77777777" w:rsidR="00974092" w:rsidRPr="00974092" w:rsidRDefault="00974092">
      <w:pPr>
        <w:pStyle w:val="Akapitzlist"/>
        <w:numPr>
          <w:ilvl w:val="0"/>
          <w:numId w:val="12"/>
        </w:numPr>
        <w:spacing w:line="360" w:lineRule="auto"/>
        <w:ind w:left="357" w:hanging="357"/>
        <w:jc w:val="both"/>
        <w:rPr>
          <w:sz w:val="22"/>
          <w:szCs w:val="22"/>
        </w:rPr>
      </w:pPr>
      <w:r w:rsidRPr="00974092">
        <w:rPr>
          <w:sz w:val="22"/>
          <w:szCs w:val="22"/>
        </w:rPr>
        <w:t>Doręczenie wiadomości zgodnie z postanowieniami ust. 1 uznawane jest za skutecznie dokonane.</w:t>
      </w:r>
    </w:p>
    <w:p w14:paraId="3615A2A3" w14:textId="77777777" w:rsidR="00974092" w:rsidRPr="00974092" w:rsidRDefault="00974092" w:rsidP="00974092">
      <w:pPr>
        <w:tabs>
          <w:tab w:val="center" w:pos="4536"/>
          <w:tab w:val="left" w:pos="5108"/>
        </w:tabs>
        <w:spacing w:before="120" w:line="360" w:lineRule="auto"/>
        <w:jc w:val="center"/>
        <w:rPr>
          <w:b/>
          <w:bCs/>
          <w:sz w:val="22"/>
          <w:szCs w:val="22"/>
        </w:rPr>
      </w:pPr>
      <w:r w:rsidRPr="00974092">
        <w:rPr>
          <w:b/>
          <w:bCs/>
          <w:sz w:val="22"/>
          <w:szCs w:val="22"/>
        </w:rPr>
        <w:t>§ 12</w:t>
      </w:r>
    </w:p>
    <w:p w14:paraId="770D10CB" w14:textId="77777777" w:rsidR="00974092" w:rsidRPr="00974092" w:rsidRDefault="00974092" w:rsidP="00974092">
      <w:pPr>
        <w:spacing w:line="360" w:lineRule="auto"/>
        <w:jc w:val="center"/>
        <w:rPr>
          <w:b/>
          <w:bCs/>
          <w:sz w:val="22"/>
          <w:szCs w:val="22"/>
        </w:rPr>
      </w:pPr>
      <w:r w:rsidRPr="00974092">
        <w:rPr>
          <w:b/>
          <w:bCs/>
          <w:sz w:val="22"/>
          <w:szCs w:val="22"/>
        </w:rPr>
        <w:t>Klauzula informacyjna RODO</w:t>
      </w:r>
    </w:p>
    <w:p w14:paraId="4B4A23D2" w14:textId="77777777" w:rsidR="00974092" w:rsidRPr="00974092" w:rsidRDefault="00974092" w:rsidP="00974092">
      <w:pPr>
        <w:pStyle w:val="Akapitzlist"/>
        <w:spacing w:line="360" w:lineRule="auto"/>
        <w:ind w:left="0"/>
        <w:jc w:val="both"/>
        <w:rPr>
          <w:b/>
          <w:bCs/>
          <w:sz w:val="22"/>
          <w:szCs w:val="22"/>
        </w:rPr>
      </w:pPr>
      <w:r w:rsidRPr="00974092">
        <w:rPr>
          <w:sz w:val="22"/>
          <w:szCs w:val="22"/>
        </w:rPr>
        <w:t>Zgodnie z art. 13 ogólnego rozporządzenia o ochronie danych osobowych z dnia 27 kwietnia 2016 r. (Dz. Urz. UE L 119 z 04.05.2016) informuję, iż:</w:t>
      </w:r>
    </w:p>
    <w:p w14:paraId="764D14AA" w14:textId="3CABB8B2" w:rsidR="00974092" w:rsidRPr="00974092" w:rsidRDefault="00974092">
      <w:pPr>
        <w:pStyle w:val="Akapitzlist"/>
        <w:numPr>
          <w:ilvl w:val="0"/>
          <w:numId w:val="18"/>
        </w:numPr>
        <w:spacing w:line="360" w:lineRule="auto"/>
        <w:jc w:val="both"/>
        <w:rPr>
          <w:sz w:val="22"/>
          <w:szCs w:val="22"/>
        </w:rPr>
      </w:pPr>
      <w:r w:rsidRPr="00974092">
        <w:rPr>
          <w:sz w:val="22"/>
          <w:szCs w:val="22"/>
        </w:rPr>
        <w:t>Administratorem Pani/Pana danych osobowych jest</w:t>
      </w:r>
      <w:r w:rsidR="00654851" w:rsidRPr="00654851">
        <w:t xml:space="preserve"> </w:t>
      </w:r>
      <w:r w:rsidR="00654851" w:rsidRPr="00654851">
        <w:rPr>
          <w:sz w:val="22"/>
          <w:szCs w:val="22"/>
        </w:rPr>
        <w:t>KOBEX Sp. z o.o. z siedzibą w Kamieniu, ul. Duble 71, Kamień 36-053, wpisaną do rejestru przedsiębiorców Krajowego Rejestru Sądowego pod numerem KRS:  0000935677, NIP: 5170421105, REGON: 5257082900000</w:t>
      </w:r>
      <w:r w:rsidRPr="00974092">
        <w:rPr>
          <w:sz w:val="22"/>
          <w:szCs w:val="22"/>
        </w:rPr>
        <w:t>.</w:t>
      </w:r>
    </w:p>
    <w:p w14:paraId="061EB4BF" w14:textId="77777777" w:rsidR="00974092" w:rsidRPr="00974092" w:rsidRDefault="00974092">
      <w:pPr>
        <w:pStyle w:val="Akapitzlist"/>
        <w:numPr>
          <w:ilvl w:val="0"/>
          <w:numId w:val="18"/>
        </w:numPr>
        <w:spacing w:line="360" w:lineRule="auto"/>
        <w:jc w:val="both"/>
        <w:rPr>
          <w:sz w:val="22"/>
          <w:szCs w:val="22"/>
        </w:rPr>
      </w:pPr>
      <w:r w:rsidRPr="00974092">
        <w:rPr>
          <w:sz w:val="22"/>
          <w:szCs w:val="22"/>
        </w:rPr>
        <w:t>Pani/Pana dane osobowe przetwarzane będą w celu świadczenia usług wynikających z niniejszej umowy.</w:t>
      </w:r>
    </w:p>
    <w:p w14:paraId="6308C7F2" w14:textId="77777777" w:rsidR="00974092" w:rsidRPr="00974092" w:rsidRDefault="00974092">
      <w:pPr>
        <w:pStyle w:val="Akapitzlist"/>
        <w:numPr>
          <w:ilvl w:val="0"/>
          <w:numId w:val="18"/>
        </w:numPr>
        <w:spacing w:line="360" w:lineRule="auto"/>
        <w:jc w:val="both"/>
        <w:rPr>
          <w:sz w:val="22"/>
          <w:szCs w:val="22"/>
        </w:rPr>
      </w:pPr>
      <w:r w:rsidRPr="00974092">
        <w:rPr>
          <w:sz w:val="22"/>
          <w:szCs w:val="22"/>
        </w:rPr>
        <w:t>Podstawą do przetwarzania tych danych jest art. 6 pkt 1 lit. b) ogólnego rozporządzenia o ochronie danych osobowych z dnia 27 kwietnia 2016 r. (Dz. Urz. UE L 119 z 04.05.2016).</w:t>
      </w:r>
    </w:p>
    <w:p w14:paraId="62EB7078" w14:textId="77777777" w:rsidR="00974092" w:rsidRPr="00974092" w:rsidRDefault="00974092">
      <w:pPr>
        <w:pStyle w:val="Akapitzlist"/>
        <w:numPr>
          <w:ilvl w:val="0"/>
          <w:numId w:val="18"/>
        </w:numPr>
        <w:spacing w:line="360" w:lineRule="auto"/>
        <w:jc w:val="both"/>
        <w:rPr>
          <w:sz w:val="22"/>
          <w:szCs w:val="22"/>
        </w:rPr>
      </w:pPr>
      <w:r w:rsidRPr="00974092">
        <w:rPr>
          <w:sz w:val="22"/>
          <w:szCs w:val="22"/>
        </w:rPr>
        <w:t>Odbiorcami Pani/Pana danych osobowych będą wyłącznie podmioty uprawnione do uzyskania danych osobowych na podstawie przepisów prawa.</w:t>
      </w:r>
    </w:p>
    <w:p w14:paraId="7D469876" w14:textId="77777777" w:rsidR="00974092" w:rsidRPr="00974092" w:rsidRDefault="00974092">
      <w:pPr>
        <w:pStyle w:val="Akapitzlist"/>
        <w:numPr>
          <w:ilvl w:val="0"/>
          <w:numId w:val="18"/>
        </w:numPr>
        <w:spacing w:line="360" w:lineRule="auto"/>
        <w:jc w:val="both"/>
        <w:rPr>
          <w:sz w:val="22"/>
          <w:szCs w:val="22"/>
        </w:rPr>
      </w:pPr>
      <w:r w:rsidRPr="00974092">
        <w:rPr>
          <w:sz w:val="22"/>
          <w:szCs w:val="22"/>
        </w:rPr>
        <w:t>Pani/Pana dane osobowe przechowywane będą przez okres obowiązywania niniejszej umowy oraz późniejszy zgodnie z właściwymi przepisami.</w:t>
      </w:r>
    </w:p>
    <w:p w14:paraId="1853E426" w14:textId="77777777" w:rsidR="00974092" w:rsidRPr="00974092" w:rsidRDefault="00974092">
      <w:pPr>
        <w:pStyle w:val="Akapitzlist"/>
        <w:numPr>
          <w:ilvl w:val="0"/>
          <w:numId w:val="18"/>
        </w:numPr>
        <w:spacing w:line="360" w:lineRule="auto"/>
        <w:jc w:val="both"/>
        <w:rPr>
          <w:sz w:val="22"/>
          <w:szCs w:val="22"/>
        </w:rPr>
      </w:pPr>
      <w:r w:rsidRPr="00974092">
        <w:rPr>
          <w:sz w:val="22"/>
          <w:szCs w:val="22"/>
        </w:rPr>
        <w:t>Posiada Pani/Pan prawo do żądania od Administratora dostępu do danych osobowych, ich sprostowania, usunięcia lub ograniczenia przetwarzania, wniesienia sprzeciwu   wobec przetwarzania danych, przenoszenia danych oraz prawo do cofnięcia zgody.</w:t>
      </w:r>
    </w:p>
    <w:p w14:paraId="65645441" w14:textId="77777777" w:rsidR="00974092" w:rsidRPr="00974092" w:rsidRDefault="00974092">
      <w:pPr>
        <w:pStyle w:val="Akapitzlist"/>
        <w:numPr>
          <w:ilvl w:val="0"/>
          <w:numId w:val="18"/>
        </w:numPr>
        <w:spacing w:line="360" w:lineRule="auto"/>
        <w:jc w:val="both"/>
        <w:rPr>
          <w:sz w:val="22"/>
          <w:szCs w:val="22"/>
        </w:rPr>
      </w:pPr>
      <w:r w:rsidRPr="00974092">
        <w:rPr>
          <w:sz w:val="22"/>
          <w:szCs w:val="22"/>
        </w:rPr>
        <w:t xml:space="preserve">Ma Pani/Pan prawo wniesienia skargi do organu nadzorczego (Prezes Urzędu Ochrony Danych Osobowych z siedzibą w Warszawie, ul. Stawki 2, nr tel.: 22 531 03 00, adres e-mail: </w:t>
      </w:r>
      <w:hyperlink r:id="rId8" w:history="1">
        <w:r w:rsidRPr="00974092">
          <w:rPr>
            <w:sz w:val="22"/>
            <w:szCs w:val="22"/>
          </w:rPr>
          <w:t>kancelaria@giodo.gov.pl</w:t>
        </w:r>
      </w:hyperlink>
      <w:r w:rsidRPr="00974092">
        <w:rPr>
          <w:sz w:val="22"/>
          <w:szCs w:val="22"/>
        </w:rPr>
        <w:t>) w każdym przypadku, w szczególności uznania, że Administrator przetwarza Pani/Pana dane osobowe nieprawidłowo lub bezpodstawnie odmawia realizacji przysługujących Pani/Panu praw.</w:t>
      </w:r>
    </w:p>
    <w:p w14:paraId="55012245" w14:textId="77777777" w:rsidR="00974092" w:rsidRPr="00974092" w:rsidRDefault="00974092" w:rsidP="00974092">
      <w:pPr>
        <w:tabs>
          <w:tab w:val="center" w:pos="4536"/>
          <w:tab w:val="left" w:pos="5108"/>
        </w:tabs>
        <w:spacing w:before="120" w:line="360" w:lineRule="auto"/>
        <w:jc w:val="center"/>
        <w:rPr>
          <w:b/>
          <w:bCs/>
          <w:sz w:val="22"/>
          <w:szCs w:val="22"/>
        </w:rPr>
      </w:pPr>
      <w:r w:rsidRPr="00974092">
        <w:rPr>
          <w:b/>
          <w:bCs/>
          <w:sz w:val="22"/>
          <w:szCs w:val="22"/>
        </w:rPr>
        <w:t>§ 13</w:t>
      </w:r>
    </w:p>
    <w:p w14:paraId="278C970C" w14:textId="77777777" w:rsidR="00974092" w:rsidRPr="00974092" w:rsidRDefault="00974092" w:rsidP="00974092">
      <w:pPr>
        <w:spacing w:line="360" w:lineRule="auto"/>
        <w:jc w:val="center"/>
        <w:rPr>
          <w:b/>
          <w:bCs/>
          <w:sz w:val="22"/>
          <w:szCs w:val="22"/>
        </w:rPr>
      </w:pPr>
      <w:r w:rsidRPr="00974092">
        <w:rPr>
          <w:b/>
          <w:bCs/>
          <w:sz w:val="22"/>
          <w:szCs w:val="22"/>
        </w:rPr>
        <w:t>Zmiany Umowy</w:t>
      </w:r>
    </w:p>
    <w:p w14:paraId="578B6300" w14:textId="77777777" w:rsidR="00974092" w:rsidRPr="00974092" w:rsidRDefault="00974092">
      <w:pPr>
        <w:pStyle w:val="Akapitzlist"/>
        <w:numPr>
          <w:ilvl w:val="0"/>
          <w:numId w:val="27"/>
        </w:numPr>
        <w:spacing w:line="360" w:lineRule="auto"/>
        <w:ind w:left="357" w:hanging="357"/>
        <w:contextualSpacing w:val="0"/>
        <w:jc w:val="both"/>
        <w:rPr>
          <w:b/>
          <w:bCs/>
          <w:sz w:val="22"/>
          <w:szCs w:val="22"/>
        </w:rPr>
      </w:pPr>
      <w:r w:rsidRPr="00974092">
        <w:rPr>
          <w:sz w:val="22"/>
          <w:szCs w:val="22"/>
        </w:rPr>
        <w:t>Dopuszczalne są zmiany niniejszej Umowy, w tym również w odniesieniu do wysokości Wynagrodzenia, zakresu rzeczowego i terminów realizacji. Dotyczą one w szczególności następujących okoliczności:</w:t>
      </w:r>
    </w:p>
    <w:p w14:paraId="1961E752" w14:textId="77777777" w:rsidR="00974092" w:rsidRPr="00974092" w:rsidRDefault="00974092">
      <w:pPr>
        <w:pStyle w:val="Akapitzlist"/>
        <w:numPr>
          <w:ilvl w:val="0"/>
          <w:numId w:val="28"/>
        </w:numPr>
        <w:spacing w:line="360" w:lineRule="auto"/>
        <w:jc w:val="both"/>
        <w:rPr>
          <w:sz w:val="22"/>
          <w:szCs w:val="22"/>
        </w:rPr>
      </w:pPr>
      <w:r w:rsidRPr="00974092">
        <w:rPr>
          <w:sz w:val="22"/>
          <w:szCs w:val="22"/>
        </w:rPr>
        <w:lastRenderedPageBreak/>
        <w:t>Zmiany dotyczą realizacji dodatkowych dostaw, usług od dotychczasowego wykonawcy, nieobjętych zamówieniem podstawowym, o ile stały się niezbędne i zostały spełnione łącznie następujące warunki:</w:t>
      </w:r>
    </w:p>
    <w:p w14:paraId="5BF3F2FA" w14:textId="77777777" w:rsidR="00974092" w:rsidRPr="00974092" w:rsidRDefault="00974092">
      <w:pPr>
        <w:numPr>
          <w:ilvl w:val="0"/>
          <w:numId w:val="26"/>
        </w:numPr>
        <w:tabs>
          <w:tab w:val="center" w:pos="4536"/>
          <w:tab w:val="left" w:pos="5108"/>
        </w:tabs>
        <w:spacing w:line="360" w:lineRule="auto"/>
        <w:ind w:left="1077" w:hanging="357"/>
        <w:jc w:val="both"/>
        <w:rPr>
          <w:sz w:val="22"/>
          <w:szCs w:val="22"/>
        </w:rPr>
      </w:pPr>
      <w:r w:rsidRPr="00974092">
        <w:rPr>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38BD57E2" w14:textId="77777777" w:rsidR="00974092" w:rsidRPr="00974092" w:rsidRDefault="00974092">
      <w:pPr>
        <w:numPr>
          <w:ilvl w:val="0"/>
          <w:numId w:val="26"/>
        </w:numPr>
        <w:tabs>
          <w:tab w:val="center" w:pos="4536"/>
          <w:tab w:val="left" w:pos="5108"/>
        </w:tabs>
        <w:spacing w:line="360" w:lineRule="auto"/>
        <w:ind w:left="1077" w:hanging="357"/>
        <w:jc w:val="both"/>
        <w:rPr>
          <w:sz w:val="22"/>
          <w:szCs w:val="22"/>
        </w:rPr>
      </w:pPr>
      <w:r w:rsidRPr="00974092">
        <w:rPr>
          <w:sz w:val="22"/>
          <w:szCs w:val="22"/>
        </w:rPr>
        <w:t>zmiana Wykonawcy spowodowałaby istotną niedogodność lub znaczne zwiększenie kosztów dla zamawiającego,</w:t>
      </w:r>
    </w:p>
    <w:p w14:paraId="52E144A1" w14:textId="77777777" w:rsidR="00974092" w:rsidRPr="00974092" w:rsidRDefault="00974092">
      <w:pPr>
        <w:numPr>
          <w:ilvl w:val="0"/>
          <w:numId w:val="26"/>
        </w:numPr>
        <w:tabs>
          <w:tab w:val="center" w:pos="4536"/>
          <w:tab w:val="left" w:pos="5108"/>
        </w:tabs>
        <w:spacing w:line="360" w:lineRule="auto"/>
        <w:ind w:left="1077" w:hanging="357"/>
        <w:jc w:val="both"/>
        <w:rPr>
          <w:sz w:val="22"/>
          <w:szCs w:val="22"/>
        </w:rPr>
      </w:pPr>
      <w:r w:rsidRPr="00974092">
        <w:rPr>
          <w:sz w:val="22"/>
          <w:szCs w:val="22"/>
        </w:rPr>
        <w:t>wartość każdej kolejnej zmiany nie przekracza 50% wartości zamówienia określonej pierwotnie w Umowie.</w:t>
      </w:r>
    </w:p>
    <w:p w14:paraId="2712B1ED" w14:textId="77777777" w:rsidR="00974092" w:rsidRPr="00974092" w:rsidRDefault="00974092">
      <w:pPr>
        <w:pStyle w:val="Akapitzlist"/>
        <w:numPr>
          <w:ilvl w:val="0"/>
          <w:numId w:val="28"/>
        </w:numPr>
        <w:spacing w:line="360" w:lineRule="auto"/>
        <w:jc w:val="both"/>
        <w:rPr>
          <w:b/>
          <w:bCs/>
          <w:sz w:val="22"/>
          <w:szCs w:val="22"/>
        </w:rPr>
      </w:pPr>
      <w:r w:rsidRPr="00974092">
        <w:rPr>
          <w:sz w:val="22"/>
          <w:szCs w:val="22"/>
        </w:rPr>
        <w:t>Zmiana nie prowadzi do zmiany charakteru Umowy i zostały spełnione łącznie następujące warunki:</w:t>
      </w:r>
    </w:p>
    <w:p w14:paraId="134097FC" w14:textId="77777777" w:rsidR="00974092" w:rsidRPr="00974092" w:rsidRDefault="00974092">
      <w:pPr>
        <w:numPr>
          <w:ilvl w:val="0"/>
          <w:numId w:val="29"/>
        </w:numPr>
        <w:tabs>
          <w:tab w:val="center" w:pos="4536"/>
          <w:tab w:val="left" w:pos="5108"/>
        </w:tabs>
        <w:spacing w:line="360" w:lineRule="auto"/>
        <w:jc w:val="both"/>
        <w:rPr>
          <w:sz w:val="22"/>
          <w:szCs w:val="22"/>
        </w:rPr>
      </w:pPr>
      <w:r w:rsidRPr="00974092">
        <w:rPr>
          <w:sz w:val="22"/>
          <w:szCs w:val="22"/>
        </w:rPr>
        <w:t>konieczność zmiany Umowy spowodowana jest okolicznościami, których Zamawiający, działając z należytą starannością, nie mógł przewidzieć,</w:t>
      </w:r>
    </w:p>
    <w:p w14:paraId="30134B95" w14:textId="77777777" w:rsidR="00974092" w:rsidRPr="00974092" w:rsidRDefault="00974092">
      <w:pPr>
        <w:numPr>
          <w:ilvl w:val="0"/>
          <w:numId w:val="29"/>
        </w:numPr>
        <w:tabs>
          <w:tab w:val="center" w:pos="4536"/>
          <w:tab w:val="left" w:pos="5108"/>
        </w:tabs>
        <w:spacing w:line="360" w:lineRule="auto"/>
        <w:ind w:left="1077" w:hanging="357"/>
        <w:jc w:val="both"/>
        <w:rPr>
          <w:b/>
          <w:bCs/>
          <w:sz w:val="22"/>
          <w:szCs w:val="22"/>
        </w:rPr>
      </w:pPr>
      <w:r w:rsidRPr="00974092">
        <w:rPr>
          <w:sz w:val="22"/>
          <w:szCs w:val="22"/>
        </w:rPr>
        <w:t>wartość zmiany nie przekracza 50% wartości zamówienia określonej pierwotnie w Umowie.</w:t>
      </w:r>
    </w:p>
    <w:p w14:paraId="6F474CF9" w14:textId="77777777" w:rsidR="00974092" w:rsidRPr="00974092" w:rsidRDefault="00974092">
      <w:pPr>
        <w:pStyle w:val="Akapitzlist"/>
        <w:numPr>
          <w:ilvl w:val="0"/>
          <w:numId w:val="28"/>
        </w:numPr>
        <w:spacing w:line="360" w:lineRule="auto"/>
        <w:jc w:val="both"/>
        <w:rPr>
          <w:b/>
          <w:bCs/>
          <w:sz w:val="22"/>
          <w:szCs w:val="22"/>
        </w:rPr>
      </w:pPr>
      <w:r w:rsidRPr="00974092">
        <w:rPr>
          <w:sz w:val="22"/>
          <w:szCs w:val="22"/>
        </w:rPr>
        <w:t>Wykonawcę, któremu Zamawiający udzielił zamówienia, ma zastąpić nowy Wykonawca:</w:t>
      </w:r>
    </w:p>
    <w:p w14:paraId="1D60CEFD" w14:textId="77777777" w:rsidR="00974092" w:rsidRPr="00974092" w:rsidRDefault="00974092">
      <w:pPr>
        <w:numPr>
          <w:ilvl w:val="0"/>
          <w:numId w:val="30"/>
        </w:numPr>
        <w:tabs>
          <w:tab w:val="center" w:pos="4536"/>
          <w:tab w:val="left" w:pos="5108"/>
        </w:tabs>
        <w:spacing w:line="360" w:lineRule="auto"/>
        <w:jc w:val="both"/>
        <w:rPr>
          <w:sz w:val="22"/>
          <w:szCs w:val="22"/>
        </w:rPr>
      </w:pPr>
      <w:r w:rsidRPr="00974092">
        <w:rPr>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5F1945B" w14:textId="77777777" w:rsidR="00974092" w:rsidRPr="00974092" w:rsidRDefault="00974092">
      <w:pPr>
        <w:numPr>
          <w:ilvl w:val="0"/>
          <w:numId w:val="30"/>
        </w:numPr>
        <w:tabs>
          <w:tab w:val="center" w:pos="4536"/>
          <w:tab w:val="left" w:pos="5108"/>
        </w:tabs>
        <w:spacing w:line="360" w:lineRule="auto"/>
        <w:jc w:val="both"/>
        <w:rPr>
          <w:b/>
          <w:bCs/>
          <w:sz w:val="22"/>
          <w:szCs w:val="22"/>
        </w:rPr>
      </w:pPr>
      <w:r w:rsidRPr="00974092">
        <w:rPr>
          <w:sz w:val="22"/>
          <w:szCs w:val="22"/>
        </w:rPr>
        <w:t>w wyniku przejęcia przez zamawiającego zobowiązań wykonawcy względem jego podwykonawców.</w:t>
      </w:r>
    </w:p>
    <w:p w14:paraId="3FD535BC" w14:textId="77777777" w:rsidR="00974092" w:rsidRPr="00974092" w:rsidRDefault="00974092">
      <w:pPr>
        <w:pStyle w:val="Akapitzlist"/>
        <w:numPr>
          <w:ilvl w:val="0"/>
          <w:numId w:val="28"/>
        </w:numPr>
        <w:spacing w:line="360" w:lineRule="auto"/>
        <w:jc w:val="both"/>
        <w:rPr>
          <w:sz w:val="22"/>
          <w:szCs w:val="22"/>
        </w:rPr>
      </w:pPr>
      <w:r w:rsidRPr="00974092">
        <w:rPr>
          <w:sz w:val="22"/>
          <w:szCs w:val="22"/>
        </w:rPr>
        <w:t>Zmiana nie prowadzi do zmiany charakteru Umowy a łączna wartość zmian jest mniejsza niż 15% wartości zamówienia określonej pierwotnie w Umowie.</w:t>
      </w:r>
    </w:p>
    <w:p w14:paraId="717B3C7E" w14:textId="77777777" w:rsidR="00974092" w:rsidRPr="00974092" w:rsidRDefault="00974092">
      <w:pPr>
        <w:pStyle w:val="Akapitzlist"/>
        <w:numPr>
          <w:ilvl w:val="0"/>
          <w:numId w:val="28"/>
        </w:numPr>
        <w:spacing w:line="360" w:lineRule="auto"/>
        <w:jc w:val="both"/>
        <w:rPr>
          <w:sz w:val="22"/>
          <w:szCs w:val="22"/>
        </w:rPr>
      </w:pPr>
      <w:r w:rsidRPr="00974092">
        <w:rPr>
          <w:sz w:val="22"/>
          <w:szCs w:val="22"/>
        </w:rPr>
        <w:t>Zmiany wynikają z zmiany przepisów prawa lub dokumentów programowych związanych z dofinansowaniem projektów.</w:t>
      </w:r>
    </w:p>
    <w:p w14:paraId="1FCCADC1" w14:textId="77777777" w:rsidR="00974092" w:rsidRPr="00974092" w:rsidRDefault="00974092">
      <w:pPr>
        <w:pStyle w:val="Akapitzlist"/>
        <w:numPr>
          <w:ilvl w:val="0"/>
          <w:numId w:val="28"/>
        </w:numPr>
        <w:spacing w:line="360" w:lineRule="auto"/>
        <w:jc w:val="both"/>
        <w:rPr>
          <w:b/>
          <w:bCs/>
          <w:sz w:val="22"/>
          <w:szCs w:val="22"/>
        </w:rPr>
      </w:pPr>
      <w:r w:rsidRPr="00974092">
        <w:rPr>
          <w:sz w:val="22"/>
          <w:szCs w:val="22"/>
        </w:rPr>
        <w:t>Zmiana ma charakter nieistotny, tj. nie zmienia ogólnego charakteru Umowy w stosunku do charakteru Umowy w pierwotnym brzmieniu oraz nie wprowadza warunków, które, gdyby były postawione w postępowaniu o udzielenie zamówienia, to w tym postępowaniu wzięliby lub mogliby wziąć udział inni wykonawcy lub przyjęto by oferty innej treści.</w:t>
      </w:r>
    </w:p>
    <w:p w14:paraId="0A3281E2" w14:textId="77777777" w:rsidR="00974092" w:rsidRPr="00974092" w:rsidRDefault="00974092" w:rsidP="00974092">
      <w:pPr>
        <w:tabs>
          <w:tab w:val="center" w:pos="4536"/>
          <w:tab w:val="left" w:pos="5108"/>
        </w:tabs>
        <w:spacing w:before="120" w:line="360" w:lineRule="auto"/>
        <w:jc w:val="center"/>
        <w:rPr>
          <w:b/>
          <w:bCs/>
          <w:sz w:val="22"/>
          <w:szCs w:val="22"/>
        </w:rPr>
      </w:pPr>
      <w:r w:rsidRPr="00974092">
        <w:rPr>
          <w:b/>
          <w:bCs/>
          <w:sz w:val="22"/>
          <w:szCs w:val="22"/>
        </w:rPr>
        <w:t>§ 14</w:t>
      </w:r>
    </w:p>
    <w:p w14:paraId="4EAD7A7E" w14:textId="77777777" w:rsidR="00974092" w:rsidRPr="00974092" w:rsidRDefault="00974092" w:rsidP="00974092">
      <w:pPr>
        <w:spacing w:line="360" w:lineRule="auto"/>
        <w:jc w:val="center"/>
        <w:rPr>
          <w:b/>
          <w:bCs/>
          <w:sz w:val="22"/>
          <w:szCs w:val="22"/>
        </w:rPr>
      </w:pPr>
      <w:r w:rsidRPr="00974092">
        <w:rPr>
          <w:b/>
          <w:bCs/>
          <w:sz w:val="22"/>
          <w:szCs w:val="22"/>
        </w:rPr>
        <w:t>Postanowienia końcowe</w:t>
      </w:r>
    </w:p>
    <w:p w14:paraId="704100DF" w14:textId="77777777" w:rsidR="00974092" w:rsidRPr="00974092" w:rsidRDefault="00974092">
      <w:pPr>
        <w:pStyle w:val="Akapitzlist"/>
        <w:numPr>
          <w:ilvl w:val="0"/>
          <w:numId w:val="13"/>
        </w:numPr>
        <w:spacing w:line="360" w:lineRule="auto"/>
        <w:ind w:left="357" w:hanging="357"/>
        <w:jc w:val="both"/>
        <w:rPr>
          <w:sz w:val="22"/>
          <w:szCs w:val="22"/>
        </w:rPr>
      </w:pPr>
      <w:r w:rsidRPr="00974092">
        <w:rPr>
          <w:sz w:val="22"/>
          <w:szCs w:val="22"/>
        </w:rPr>
        <w:lastRenderedPageBreak/>
        <w:t>Jeżeli jakiekolwiek postanowienia Umowy okażą się nieważne, nie uchybia to ważności pozostałych.</w:t>
      </w:r>
    </w:p>
    <w:p w14:paraId="08CB67B2" w14:textId="77777777" w:rsidR="00974092" w:rsidRPr="00974092" w:rsidRDefault="00974092">
      <w:pPr>
        <w:pStyle w:val="Akapitzlist"/>
        <w:numPr>
          <w:ilvl w:val="0"/>
          <w:numId w:val="13"/>
        </w:numPr>
        <w:spacing w:line="360" w:lineRule="auto"/>
        <w:ind w:left="357" w:hanging="357"/>
        <w:jc w:val="both"/>
        <w:rPr>
          <w:sz w:val="22"/>
          <w:szCs w:val="22"/>
        </w:rPr>
      </w:pPr>
      <w:r w:rsidRPr="00974092">
        <w:rPr>
          <w:sz w:val="22"/>
          <w:szCs w:val="22"/>
        </w:rPr>
        <w:t>W sprawach nieuregulowanych w Umowie zastosowanie znajdują przepisy powszechnie obowiązującego prawa, w tym Kodeksu Cywilnego.</w:t>
      </w:r>
    </w:p>
    <w:p w14:paraId="7E55D4BA" w14:textId="77777777" w:rsidR="00974092" w:rsidRPr="00974092" w:rsidRDefault="00974092">
      <w:pPr>
        <w:pStyle w:val="Akapitzlist"/>
        <w:numPr>
          <w:ilvl w:val="0"/>
          <w:numId w:val="13"/>
        </w:numPr>
        <w:spacing w:line="360" w:lineRule="auto"/>
        <w:ind w:left="357" w:hanging="357"/>
        <w:jc w:val="both"/>
        <w:rPr>
          <w:sz w:val="22"/>
          <w:szCs w:val="22"/>
        </w:rPr>
      </w:pPr>
      <w:r w:rsidRPr="00974092">
        <w:rPr>
          <w:sz w:val="22"/>
          <w:szCs w:val="22"/>
        </w:rPr>
        <w:t>Zmiana Umowy wymaga dla swojej ważności aneksu w formie pisemnej.</w:t>
      </w:r>
    </w:p>
    <w:p w14:paraId="3DCEE532" w14:textId="77777777" w:rsidR="00974092" w:rsidRPr="00974092" w:rsidRDefault="00974092">
      <w:pPr>
        <w:pStyle w:val="Akapitzlist"/>
        <w:numPr>
          <w:ilvl w:val="0"/>
          <w:numId w:val="13"/>
        </w:numPr>
        <w:spacing w:line="360" w:lineRule="auto"/>
        <w:ind w:left="357" w:hanging="357"/>
        <w:jc w:val="both"/>
        <w:rPr>
          <w:sz w:val="22"/>
          <w:szCs w:val="22"/>
        </w:rPr>
      </w:pPr>
      <w:r w:rsidRPr="00974092">
        <w:rPr>
          <w:sz w:val="22"/>
          <w:szCs w:val="22"/>
        </w:rPr>
        <w:t xml:space="preserve">Wykonawca nie może dokonać cesji wierzytelności wynikających z niniejszej Umowy na podmioty trzecie bez wcześniejszej pisemnej zgody Zamawiającego. </w:t>
      </w:r>
    </w:p>
    <w:p w14:paraId="453B924B" w14:textId="77777777" w:rsidR="00974092" w:rsidRPr="00974092" w:rsidRDefault="00974092">
      <w:pPr>
        <w:pStyle w:val="Akapitzlist"/>
        <w:numPr>
          <w:ilvl w:val="0"/>
          <w:numId w:val="13"/>
        </w:numPr>
        <w:spacing w:line="360" w:lineRule="auto"/>
        <w:ind w:left="357" w:hanging="357"/>
        <w:jc w:val="both"/>
        <w:rPr>
          <w:sz w:val="22"/>
          <w:szCs w:val="22"/>
        </w:rPr>
      </w:pPr>
      <w:r w:rsidRPr="00974092">
        <w:rPr>
          <w:sz w:val="22"/>
          <w:szCs w:val="22"/>
        </w:rPr>
        <w:t>Ewentualne spory mogące wyniknąć z Umowy podlegają rozstrzygnięciu sądu powszechnego właściwego dla Zamawiającego.</w:t>
      </w:r>
    </w:p>
    <w:p w14:paraId="19682D00" w14:textId="77777777" w:rsidR="00974092" w:rsidRPr="00974092" w:rsidRDefault="00974092">
      <w:pPr>
        <w:pStyle w:val="Akapitzlist"/>
        <w:numPr>
          <w:ilvl w:val="0"/>
          <w:numId w:val="13"/>
        </w:numPr>
        <w:spacing w:line="360" w:lineRule="auto"/>
        <w:ind w:left="357" w:hanging="357"/>
        <w:jc w:val="both"/>
        <w:rPr>
          <w:sz w:val="22"/>
          <w:szCs w:val="22"/>
        </w:rPr>
      </w:pPr>
      <w:r w:rsidRPr="00974092">
        <w:rPr>
          <w:sz w:val="22"/>
          <w:szCs w:val="22"/>
        </w:rPr>
        <w:t>Umowa niniejsza została sporządzona dla każdej ze stron w jednakowym brzmieniu w wersji polskojęzycznej i po jednym egzemplarzu dla każdej ze Stron.</w:t>
      </w:r>
    </w:p>
    <w:p w14:paraId="4C93261A" w14:textId="77777777" w:rsidR="00974092" w:rsidRPr="00974092" w:rsidRDefault="00974092">
      <w:pPr>
        <w:pStyle w:val="Akapitzlist"/>
        <w:numPr>
          <w:ilvl w:val="0"/>
          <w:numId w:val="13"/>
        </w:numPr>
        <w:spacing w:line="360" w:lineRule="auto"/>
        <w:ind w:left="357" w:hanging="357"/>
        <w:jc w:val="both"/>
        <w:rPr>
          <w:sz w:val="22"/>
          <w:szCs w:val="22"/>
        </w:rPr>
      </w:pPr>
      <w:r w:rsidRPr="00974092">
        <w:rPr>
          <w:sz w:val="22"/>
          <w:szCs w:val="22"/>
        </w:rPr>
        <w:t>Integralną część Umowy stanowią następujące załączniki (w przypadku rozbieżności obowiązuje hierarchia ich ważności jak poniżej, z zastrzeżeniem Umowy jako najważniejszej):</w:t>
      </w:r>
    </w:p>
    <w:p w14:paraId="442989C3" w14:textId="37905725" w:rsidR="00974092" w:rsidRPr="00654851" w:rsidRDefault="00974092">
      <w:pPr>
        <w:pStyle w:val="Akapitzlist"/>
        <w:numPr>
          <w:ilvl w:val="0"/>
          <w:numId w:val="14"/>
        </w:numPr>
        <w:spacing w:line="360" w:lineRule="auto"/>
        <w:ind w:left="714" w:hanging="357"/>
        <w:jc w:val="both"/>
        <w:rPr>
          <w:bCs/>
          <w:sz w:val="22"/>
          <w:szCs w:val="22"/>
        </w:rPr>
      </w:pPr>
      <w:r w:rsidRPr="00974092">
        <w:rPr>
          <w:sz w:val="22"/>
          <w:szCs w:val="22"/>
        </w:rPr>
        <w:t xml:space="preserve">Ogłoszenie o Zamówieniu nr </w:t>
      </w:r>
      <w:r w:rsidR="00654851" w:rsidRPr="00654851">
        <w:rPr>
          <w:bCs/>
          <w:sz w:val="22"/>
          <w:szCs w:val="22"/>
        </w:rPr>
        <w:t>1/IR/IV/2023</w:t>
      </w:r>
      <w:r w:rsidR="00654851">
        <w:rPr>
          <w:bCs/>
          <w:sz w:val="22"/>
          <w:szCs w:val="22"/>
        </w:rPr>
        <w:t xml:space="preserve"> z załącznikami</w:t>
      </w:r>
      <w:r w:rsidRPr="00654851">
        <w:rPr>
          <w:sz w:val="22"/>
          <w:szCs w:val="22"/>
        </w:rPr>
        <w:t>.</w:t>
      </w:r>
    </w:p>
    <w:p w14:paraId="65864C7E" w14:textId="77777777" w:rsidR="00974092" w:rsidRPr="00974092" w:rsidRDefault="00974092">
      <w:pPr>
        <w:pStyle w:val="Akapitzlist"/>
        <w:numPr>
          <w:ilvl w:val="0"/>
          <w:numId w:val="14"/>
        </w:numPr>
        <w:spacing w:line="360" w:lineRule="auto"/>
        <w:ind w:left="714" w:hanging="357"/>
        <w:jc w:val="both"/>
        <w:rPr>
          <w:sz w:val="22"/>
          <w:szCs w:val="22"/>
        </w:rPr>
      </w:pPr>
      <w:r w:rsidRPr="00974092">
        <w:rPr>
          <w:sz w:val="22"/>
          <w:szCs w:val="22"/>
        </w:rPr>
        <w:t>Formularz Ofertowy Wykonawcy wraz z załącznikami.</w:t>
      </w:r>
    </w:p>
    <w:p w14:paraId="6C317BF3" w14:textId="77777777" w:rsidR="00974092" w:rsidRPr="00974092" w:rsidRDefault="00974092" w:rsidP="00974092">
      <w:pPr>
        <w:pStyle w:val="Akapitzlist"/>
        <w:spacing w:line="360" w:lineRule="auto"/>
        <w:jc w:val="both"/>
        <w:rPr>
          <w:sz w:val="22"/>
          <w:szCs w:val="22"/>
        </w:rPr>
      </w:pPr>
    </w:p>
    <w:p w14:paraId="416D14FC" w14:textId="77777777" w:rsidR="00974092" w:rsidRPr="00974092" w:rsidRDefault="00974092" w:rsidP="00974092">
      <w:pPr>
        <w:pStyle w:val="Akapitzlist"/>
        <w:spacing w:line="360" w:lineRule="auto"/>
        <w:jc w:val="both"/>
        <w:rPr>
          <w:sz w:val="22"/>
          <w:szCs w:val="22"/>
        </w:rPr>
      </w:pPr>
    </w:p>
    <w:p w14:paraId="43595A0D" w14:textId="10CADD31" w:rsidR="000F473A" w:rsidRPr="00974092" w:rsidRDefault="00974092" w:rsidP="00974092">
      <w:pPr>
        <w:spacing w:line="360" w:lineRule="auto"/>
        <w:rPr>
          <w:sz w:val="22"/>
          <w:szCs w:val="22"/>
        </w:rPr>
      </w:pPr>
      <w:r w:rsidRPr="00974092">
        <w:rPr>
          <w:sz w:val="22"/>
          <w:szCs w:val="22"/>
        </w:rPr>
        <w:t>Wykonawca</w:t>
      </w:r>
      <w:r w:rsidRPr="00974092">
        <w:rPr>
          <w:sz w:val="22"/>
          <w:szCs w:val="22"/>
        </w:rPr>
        <w:tab/>
      </w:r>
      <w:r w:rsidRPr="00974092">
        <w:rPr>
          <w:sz w:val="22"/>
          <w:szCs w:val="22"/>
        </w:rPr>
        <w:tab/>
      </w:r>
      <w:r w:rsidRPr="00974092">
        <w:rPr>
          <w:sz w:val="22"/>
          <w:szCs w:val="22"/>
        </w:rPr>
        <w:tab/>
      </w:r>
      <w:r w:rsidRPr="00974092">
        <w:rPr>
          <w:sz w:val="22"/>
          <w:szCs w:val="22"/>
        </w:rPr>
        <w:tab/>
      </w:r>
      <w:r w:rsidRPr="00974092">
        <w:rPr>
          <w:sz w:val="22"/>
          <w:szCs w:val="22"/>
        </w:rPr>
        <w:tab/>
      </w:r>
      <w:r w:rsidRPr="00974092">
        <w:rPr>
          <w:sz w:val="22"/>
          <w:szCs w:val="22"/>
        </w:rPr>
        <w:tab/>
      </w:r>
      <w:r w:rsidRPr="00974092">
        <w:rPr>
          <w:sz w:val="22"/>
          <w:szCs w:val="22"/>
        </w:rPr>
        <w:tab/>
        <w:t>Zamawiający</w:t>
      </w:r>
    </w:p>
    <w:p w14:paraId="55E07F03" w14:textId="77777777" w:rsidR="005B63E1" w:rsidRPr="00974092" w:rsidRDefault="005B63E1" w:rsidP="009E2588">
      <w:pPr>
        <w:spacing w:line="360" w:lineRule="auto"/>
        <w:rPr>
          <w:sz w:val="22"/>
          <w:szCs w:val="22"/>
        </w:rPr>
      </w:pPr>
    </w:p>
    <w:sectPr w:rsidR="005B63E1" w:rsidRPr="00974092" w:rsidSect="004C13C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6941" w14:textId="77777777" w:rsidR="004A0F85" w:rsidRDefault="004A0F85">
      <w:r>
        <w:separator/>
      </w:r>
    </w:p>
  </w:endnote>
  <w:endnote w:type="continuationSeparator" w:id="0">
    <w:p w14:paraId="497C13FD" w14:textId="77777777" w:rsidR="004A0F85" w:rsidRDefault="004A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3612" w14:textId="77777777" w:rsidR="00BA71B3" w:rsidRDefault="00BA71B3">
    <w:pPr>
      <w:pStyle w:val="Stopka"/>
      <w:pBdr>
        <w:bottom w:val="single" w:sz="6" w:space="1" w:color="auto"/>
      </w:pBdr>
    </w:pPr>
  </w:p>
  <w:p w14:paraId="5DB907C2" w14:textId="77777777" w:rsidR="00CA78D4" w:rsidRPr="0064438F" w:rsidRDefault="00BA71B3" w:rsidP="00CA78D4">
    <w:pPr>
      <w:pStyle w:val="Stopka"/>
      <w:jc w:val="center"/>
      <w:rPr>
        <w:sz w:val="20"/>
        <w:szCs w:val="20"/>
        <w:lang w:val="de-DE"/>
      </w:rPr>
    </w:pPr>
    <w:r w:rsidRPr="002F7F75">
      <w:rPr>
        <w:sz w:val="20"/>
        <w:szCs w:val="20"/>
      </w:rPr>
      <w:t>„KOBEX” Producent konstrukcji stalowych</w:t>
    </w:r>
    <w:r>
      <w:rPr>
        <w:sz w:val="20"/>
        <w:szCs w:val="20"/>
      </w:rPr>
      <w:t>,</w:t>
    </w:r>
    <w:r w:rsidR="005E1C1A" w:rsidRPr="005E1C1A">
      <w:rPr>
        <w:sz w:val="20"/>
        <w:szCs w:val="20"/>
      </w:rPr>
      <w:t>3</w:t>
    </w:r>
    <w:r w:rsidR="00CA78D4">
      <w:rPr>
        <w:sz w:val="20"/>
        <w:szCs w:val="20"/>
      </w:rPr>
      <w:t xml:space="preserve">6-053 Kamień, ul. </w:t>
    </w:r>
    <w:r w:rsidR="00CA78D4" w:rsidRPr="0064438F">
      <w:rPr>
        <w:sz w:val="20"/>
        <w:szCs w:val="20"/>
        <w:lang w:val="de-DE"/>
      </w:rPr>
      <w:t>Duble 71</w:t>
    </w:r>
  </w:p>
  <w:p w14:paraId="1E6B98A9" w14:textId="6FEF4FB9" w:rsidR="00BA71B3" w:rsidRPr="002F7F75" w:rsidRDefault="00BA71B3" w:rsidP="002F7F75">
    <w:pPr>
      <w:pStyle w:val="Stopka"/>
      <w:jc w:val="center"/>
      <w:rPr>
        <w:sz w:val="20"/>
        <w:szCs w:val="20"/>
        <w:lang w:val="de-DE"/>
      </w:rPr>
    </w:pPr>
    <w:r w:rsidRPr="002F7F75">
      <w:rPr>
        <w:sz w:val="20"/>
        <w:szCs w:val="20"/>
        <w:lang w:val="de-DE"/>
      </w:rPr>
      <w:t xml:space="preserve">kontakt </w:t>
    </w:r>
    <w:r w:rsidR="0000347D">
      <w:rPr>
        <w:sz w:val="20"/>
        <w:szCs w:val="20"/>
        <w:lang w:val="de-DE"/>
      </w:rPr>
      <w:t>tel</w:t>
    </w:r>
    <w:r w:rsidR="00F268F3">
      <w:rPr>
        <w:sz w:val="20"/>
        <w:szCs w:val="20"/>
        <w:lang w:val="de-DE"/>
      </w:rPr>
      <w:t>.</w:t>
    </w:r>
    <w:r w:rsidRPr="002F7F75">
      <w:rPr>
        <w:sz w:val="20"/>
        <w:szCs w:val="20"/>
        <w:lang w:val="de-DE"/>
      </w:rPr>
      <w:t>: (1</w:t>
    </w:r>
    <w:r>
      <w:rPr>
        <w:sz w:val="20"/>
        <w:szCs w:val="20"/>
        <w:lang w:val="de-DE"/>
      </w:rPr>
      <w:t>5</w:t>
    </w:r>
    <w:r w:rsidRPr="002F7F75">
      <w:rPr>
        <w:sz w:val="20"/>
        <w:szCs w:val="20"/>
        <w:lang w:val="de-DE"/>
      </w:rPr>
      <w:t>) 8</w:t>
    </w:r>
    <w:r>
      <w:rPr>
        <w:sz w:val="20"/>
        <w:szCs w:val="20"/>
        <w:lang w:val="de-DE"/>
      </w:rPr>
      <w:t>38 1016</w:t>
    </w:r>
  </w:p>
  <w:p w14:paraId="20CC568D" w14:textId="77777777" w:rsidR="00BA71B3" w:rsidRPr="002F7F75" w:rsidRDefault="00824EB6" w:rsidP="00824EB6">
    <w:pPr>
      <w:pStyle w:val="Stopka"/>
      <w:jc w:val="center"/>
      <w:rPr>
        <w:sz w:val="20"/>
        <w:szCs w:val="20"/>
        <w:lang w:val="de-DE"/>
      </w:rPr>
    </w:pPr>
    <w:r>
      <w:rPr>
        <w:sz w:val="20"/>
        <w:szCs w:val="20"/>
        <w:lang w:val="de-DE"/>
      </w:rPr>
      <w:t>e-mail: biuro</w:t>
    </w:r>
    <w:r w:rsidR="00BA71B3" w:rsidRPr="002F7F75">
      <w:rPr>
        <w:sz w:val="20"/>
        <w:szCs w:val="20"/>
        <w:lang w:val="de-DE"/>
      </w:rPr>
      <w:t>@kobexstal.pl,  http://www.kobexstal.pl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950A" w14:textId="77777777" w:rsidR="004A0F85" w:rsidRDefault="004A0F85">
      <w:r>
        <w:separator/>
      </w:r>
    </w:p>
  </w:footnote>
  <w:footnote w:type="continuationSeparator" w:id="0">
    <w:p w14:paraId="2EBBED76" w14:textId="77777777" w:rsidR="004A0F85" w:rsidRDefault="004A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6BD8" w14:textId="77777777" w:rsidR="00BA71B3" w:rsidRPr="00336D91" w:rsidRDefault="00E76C46" w:rsidP="003170D1">
    <w:pPr>
      <w:tabs>
        <w:tab w:val="left" w:pos="4820"/>
      </w:tabs>
      <w:rPr>
        <w:lang w:val="en-US"/>
      </w:rPr>
    </w:pPr>
    <w:r w:rsidRPr="00E76C46">
      <w:rPr>
        <w:noProof/>
        <w:lang w:val="en-US"/>
      </w:rPr>
      <w:drawing>
        <wp:inline distT="0" distB="0" distL="0" distR="0" wp14:anchorId="6348AE07" wp14:editId="7649345B">
          <wp:extent cx="5759450" cy="62547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 PARP PO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25475"/>
                  </a:xfrm>
                  <a:prstGeom prst="rect">
                    <a:avLst/>
                  </a:prstGeom>
                </pic:spPr>
              </pic:pic>
            </a:graphicData>
          </a:graphic>
        </wp:inline>
      </w:drawing>
    </w:r>
    <w:r w:rsidR="00BA71B3" w:rsidRPr="00336D91">
      <w:rPr>
        <w:lang w:val="en-US"/>
      </w:rPr>
      <w:tab/>
    </w:r>
    <w:r w:rsidR="00BA71B3" w:rsidRPr="00336D91">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B2A"/>
    <w:multiLevelType w:val="hybridMultilevel"/>
    <w:tmpl w:val="F3966262"/>
    <w:lvl w:ilvl="0" w:tplc="616493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47353"/>
    <w:multiLevelType w:val="hybridMultilevel"/>
    <w:tmpl w:val="FDE0076A"/>
    <w:lvl w:ilvl="0" w:tplc="15A81B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83CF2"/>
    <w:multiLevelType w:val="hybridMultilevel"/>
    <w:tmpl w:val="02DE413E"/>
    <w:lvl w:ilvl="0" w:tplc="5B58CD8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1635C"/>
    <w:multiLevelType w:val="hybridMultilevel"/>
    <w:tmpl w:val="2354B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A63073"/>
    <w:multiLevelType w:val="hybridMultilevel"/>
    <w:tmpl w:val="BD5CE3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69C0401"/>
    <w:multiLevelType w:val="hybridMultilevel"/>
    <w:tmpl w:val="9F72806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9017A29"/>
    <w:multiLevelType w:val="hybridMultilevel"/>
    <w:tmpl w:val="758E5A2C"/>
    <w:lvl w:ilvl="0" w:tplc="C8F4ED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272ED8"/>
    <w:multiLevelType w:val="hybridMultilevel"/>
    <w:tmpl w:val="8422AF8C"/>
    <w:lvl w:ilvl="0" w:tplc="F64C88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BD211E"/>
    <w:multiLevelType w:val="hybridMultilevel"/>
    <w:tmpl w:val="772690F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F24632C"/>
    <w:multiLevelType w:val="hybridMultilevel"/>
    <w:tmpl w:val="5F12A464"/>
    <w:lvl w:ilvl="0" w:tplc="3F8E74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46AAD"/>
    <w:multiLevelType w:val="hybridMultilevel"/>
    <w:tmpl w:val="77DCD7C2"/>
    <w:lvl w:ilvl="0" w:tplc="EA30B9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77FD7"/>
    <w:multiLevelType w:val="hybridMultilevel"/>
    <w:tmpl w:val="4D5C5B0A"/>
    <w:lvl w:ilvl="0" w:tplc="914A5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D4C69"/>
    <w:multiLevelType w:val="hybridMultilevel"/>
    <w:tmpl w:val="4746AE0A"/>
    <w:lvl w:ilvl="0" w:tplc="B1E647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34A"/>
    <w:multiLevelType w:val="hybridMultilevel"/>
    <w:tmpl w:val="6DB67C1E"/>
    <w:lvl w:ilvl="0" w:tplc="1FE88B8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076E87"/>
    <w:multiLevelType w:val="hybridMultilevel"/>
    <w:tmpl w:val="DDEEA4A0"/>
    <w:lvl w:ilvl="0" w:tplc="A8CAC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80BCD"/>
    <w:multiLevelType w:val="hybridMultilevel"/>
    <w:tmpl w:val="C36A4EF0"/>
    <w:lvl w:ilvl="0" w:tplc="860AB7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AD2C3E"/>
    <w:multiLevelType w:val="hybridMultilevel"/>
    <w:tmpl w:val="1B4EF4F2"/>
    <w:lvl w:ilvl="0" w:tplc="94D2A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C63AA6"/>
    <w:multiLevelType w:val="hybridMultilevel"/>
    <w:tmpl w:val="75FA8126"/>
    <w:lvl w:ilvl="0" w:tplc="16926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F40F59"/>
    <w:multiLevelType w:val="hybridMultilevel"/>
    <w:tmpl w:val="F684C19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41047B53"/>
    <w:multiLevelType w:val="hybridMultilevel"/>
    <w:tmpl w:val="96DE7272"/>
    <w:lvl w:ilvl="0" w:tplc="01FA4858">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65950"/>
    <w:multiLevelType w:val="hybridMultilevel"/>
    <w:tmpl w:val="5B7AE512"/>
    <w:lvl w:ilvl="0" w:tplc="1578024C">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AC0EC7"/>
    <w:multiLevelType w:val="hybridMultilevel"/>
    <w:tmpl w:val="1D803D78"/>
    <w:lvl w:ilvl="0" w:tplc="DDE2E2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D966FC"/>
    <w:multiLevelType w:val="hybridMultilevel"/>
    <w:tmpl w:val="5A0E5EBA"/>
    <w:lvl w:ilvl="0" w:tplc="08868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281A9C"/>
    <w:multiLevelType w:val="hybridMultilevel"/>
    <w:tmpl w:val="1BD89A4A"/>
    <w:lvl w:ilvl="0" w:tplc="1C5669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771FB3"/>
    <w:multiLevelType w:val="hybridMultilevel"/>
    <w:tmpl w:val="84F0674E"/>
    <w:lvl w:ilvl="0" w:tplc="CF709BE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886C90"/>
    <w:multiLevelType w:val="hybridMultilevel"/>
    <w:tmpl w:val="1E22618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69535213"/>
    <w:multiLevelType w:val="hybridMultilevel"/>
    <w:tmpl w:val="C002B402"/>
    <w:lvl w:ilvl="0" w:tplc="9CE0C6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32172E"/>
    <w:multiLevelType w:val="hybridMultilevel"/>
    <w:tmpl w:val="DEBC75FA"/>
    <w:lvl w:ilvl="0" w:tplc="DA2089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750F41"/>
    <w:multiLevelType w:val="hybridMultilevel"/>
    <w:tmpl w:val="DC203596"/>
    <w:lvl w:ilvl="0" w:tplc="C1EAE542">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5824F5"/>
    <w:multiLevelType w:val="hybridMultilevel"/>
    <w:tmpl w:val="1AD4951E"/>
    <w:lvl w:ilvl="0" w:tplc="DCC05E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1C5F3A"/>
    <w:multiLevelType w:val="hybridMultilevel"/>
    <w:tmpl w:val="1BF04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8F3E31"/>
    <w:multiLevelType w:val="hybridMultilevel"/>
    <w:tmpl w:val="27065B9A"/>
    <w:lvl w:ilvl="0" w:tplc="60587B5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A15C52"/>
    <w:multiLevelType w:val="hybridMultilevel"/>
    <w:tmpl w:val="F3F48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752A9C"/>
    <w:multiLevelType w:val="hybridMultilevel"/>
    <w:tmpl w:val="9702B60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701200726">
    <w:abstractNumId w:val="30"/>
  </w:num>
  <w:num w:numId="2" w16cid:durableId="88738481">
    <w:abstractNumId w:val="2"/>
  </w:num>
  <w:num w:numId="3" w16cid:durableId="516430412">
    <w:abstractNumId w:val="10"/>
  </w:num>
  <w:num w:numId="4" w16cid:durableId="385446647">
    <w:abstractNumId w:val="14"/>
  </w:num>
  <w:num w:numId="5" w16cid:durableId="2021662862">
    <w:abstractNumId w:val="12"/>
  </w:num>
  <w:num w:numId="6" w16cid:durableId="994994320">
    <w:abstractNumId w:val="29"/>
  </w:num>
  <w:num w:numId="7" w16cid:durableId="1510870278">
    <w:abstractNumId w:val="1"/>
  </w:num>
  <w:num w:numId="8" w16cid:durableId="942610574">
    <w:abstractNumId w:val="11"/>
  </w:num>
  <w:num w:numId="9" w16cid:durableId="1211727183">
    <w:abstractNumId w:val="3"/>
  </w:num>
  <w:num w:numId="10" w16cid:durableId="103236624">
    <w:abstractNumId w:val="7"/>
  </w:num>
  <w:num w:numId="11" w16cid:durableId="1092975661">
    <w:abstractNumId w:val="0"/>
  </w:num>
  <w:num w:numId="12" w16cid:durableId="224921007">
    <w:abstractNumId w:val="15"/>
  </w:num>
  <w:num w:numId="13" w16cid:durableId="217397731">
    <w:abstractNumId w:val="16"/>
  </w:num>
  <w:num w:numId="14" w16cid:durableId="905577101">
    <w:abstractNumId w:val="17"/>
  </w:num>
  <w:num w:numId="15" w16cid:durableId="1814134356">
    <w:abstractNumId w:val="32"/>
  </w:num>
  <w:num w:numId="16" w16cid:durableId="203176500">
    <w:abstractNumId w:val="23"/>
  </w:num>
  <w:num w:numId="17" w16cid:durableId="964775132">
    <w:abstractNumId w:val="9"/>
  </w:num>
  <w:num w:numId="18" w16cid:durableId="1856529464">
    <w:abstractNumId w:val="26"/>
  </w:num>
  <w:num w:numId="19" w16cid:durableId="1251533">
    <w:abstractNumId w:val="18"/>
  </w:num>
  <w:num w:numId="20" w16cid:durableId="689255137">
    <w:abstractNumId w:val="8"/>
  </w:num>
  <w:num w:numId="21" w16cid:durableId="567617028">
    <w:abstractNumId w:val="31"/>
  </w:num>
  <w:num w:numId="22" w16cid:durableId="729421755">
    <w:abstractNumId w:val="25"/>
  </w:num>
  <w:num w:numId="23" w16cid:durableId="616060549">
    <w:abstractNumId w:val="22"/>
  </w:num>
  <w:num w:numId="24" w16cid:durableId="1924952289">
    <w:abstractNumId w:val="5"/>
  </w:num>
  <w:num w:numId="25" w16cid:durableId="1095400825">
    <w:abstractNumId w:val="33"/>
  </w:num>
  <w:num w:numId="26" w16cid:durableId="1341813639">
    <w:abstractNumId w:val="4"/>
  </w:num>
  <w:num w:numId="27" w16cid:durableId="1161000887">
    <w:abstractNumId w:val="24"/>
  </w:num>
  <w:num w:numId="28" w16cid:durableId="1877892721">
    <w:abstractNumId w:val="13"/>
  </w:num>
  <w:num w:numId="29" w16cid:durableId="1820269983">
    <w:abstractNumId w:val="19"/>
  </w:num>
  <w:num w:numId="30" w16cid:durableId="628629172">
    <w:abstractNumId w:val="28"/>
  </w:num>
  <w:num w:numId="31" w16cid:durableId="319970813">
    <w:abstractNumId w:val="20"/>
  </w:num>
  <w:num w:numId="32" w16cid:durableId="189997649">
    <w:abstractNumId w:val="27"/>
  </w:num>
  <w:num w:numId="33" w16cid:durableId="968901310">
    <w:abstractNumId w:val="6"/>
  </w:num>
  <w:num w:numId="34" w16cid:durableId="1080908958">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172E"/>
    <w:rsid w:val="0000347D"/>
    <w:rsid w:val="00025188"/>
    <w:rsid w:val="00044A42"/>
    <w:rsid w:val="00045DA4"/>
    <w:rsid w:val="00054581"/>
    <w:rsid w:val="00060BAE"/>
    <w:rsid w:val="00073713"/>
    <w:rsid w:val="00081791"/>
    <w:rsid w:val="000836B9"/>
    <w:rsid w:val="00086A12"/>
    <w:rsid w:val="000933FA"/>
    <w:rsid w:val="00094535"/>
    <w:rsid w:val="00094961"/>
    <w:rsid w:val="00096703"/>
    <w:rsid w:val="000A3213"/>
    <w:rsid w:val="000B3575"/>
    <w:rsid w:val="000C631F"/>
    <w:rsid w:val="000D76F0"/>
    <w:rsid w:val="000E1587"/>
    <w:rsid w:val="000F473A"/>
    <w:rsid w:val="001058AB"/>
    <w:rsid w:val="001166B1"/>
    <w:rsid w:val="00134AF0"/>
    <w:rsid w:val="001377BB"/>
    <w:rsid w:val="001514EE"/>
    <w:rsid w:val="001603DD"/>
    <w:rsid w:val="00161F39"/>
    <w:rsid w:val="0016790C"/>
    <w:rsid w:val="00180CBC"/>
    <w:rsid w:val="001959CE"/>
    <w:rsid w:val="001A1D03"/>
    <w:rsid w:val="001A2E31"/>
    <w:rsid w:val="001D21DC"/>
    <w:rsid w:val="001E1C00"/>
    <w:rsid w:val="001E2674"/>
    <w:rsid w:val="001E4A36"/>
    <w:rsid w:val="001E7900"/>
    <w:rsid w:val="001F38A7"/>
    <w:rsid w:val="001F419C"/>
    <w:rsid w:val="001F7E0E"/>
    <w:rsid w:val="00200A6D"/>
    <w:rsid w:val="00204F94"/>
    <w:rsid w:val="0021058E"/>
    <w:rsid w:val="00222D7A"/>
    <w:rsid w:val="0022349F"/>
    <w:rsid w:val="00233EAA"/>
    <w:rsid w:val="00235357"/>
    <w:rsid w:val="002360E7"/>
    <w:rsid w:val="002416DD"/>
    <w:rsid w:val="002460AD"/>
    <w:rsid w:val="002604C2"/>
    <w:rsid w:val="002648BE"/>
    <w:rsid w:val="00271F8B"/>
    <w:rsid w:val="00294A65"/>
    <w:rsid w:val="00297D73"/>
    <w:rsid w:val="002A58C3"/>
    <w:rsid w:val="002C0C6A"/>
    <w:rsid w:val="002C7759"/>
    <w:rsid w:val="002D4E0B"/>
    <w:rsid w:val="002F3C15"/>
    <w:rsid w:val="002F7F75"/>
    <w:rsid w:val="0030655C"/>
    <w:rsid w:val="003170D1"/>
    <w:rsid w:val="0032642C"/>
    <w:rsid w:val="00336D91"/>
    <w:rsid w:val="0034644A"/>
    <w:rsid w:val="00361808"/>
    <w:rsid w:val="00362047"/>
    <w:rsid w:val="0036215F"/>
    <w:rsid w:val="00364EDF"/>
    <w:rsid w:val="003736EA"/>
    <w:rsid w:val="003910A2"/>
    <w:rsid w:val="00393288"/>
    <w:rsid w:val="003B7346"/>
    <w:rsid w:val="003C172E"/>
    <w:rsid w:val="003D3E75"/>
    <w:rsid w:val="003E2615"/>
    <w:rsid w:val="003E361C"/>
    <w:rsid w:val="003E453C"/>
    <w:rsid w:val="003F086A"/>
    <w:rsid w:val="003F547B"/>
    <w:rsid w:val="00400AB9"/>
    <w:rsid w:val="00411BD5"/>
    <w:rsid w:val="0041705A"/>
    <w:rsid w:val="0041729D"/>
    <w:rsid w:val="00421B0B"/>
    <w:rsid w:val="00427736"/>
    <w:rsid w:val="00431F31"/>
    <w:rsid w:val="00443F5E"/>
    <w:rsid w:val="00447B47"/>
    <w:rsid w:val="004509B4"/>
    <w:rsid w:val="00451D07"/>
    <w:rsid w:val="004529FF"/>
    <w:rsid w:val="00471806"/>
    <w:rsid w:val="0047319A"/>
    <w:rsid w:val="00475EF5"/>
    <w:rsid w:val="0047727E"/>
    <w:rsid w:val="00481270"/>
    <w:rsid w:val="004839A4"/>
    <w:rsid w:val="0048400E"/>
    <w:rsid w:val="004923F1"/>
    <w:rsid w:val="004A0F85"/>
    <w:rsid w:val="004C13CE"/>
    <w:rsid w:val="004C4D7F"/>
    <w:rsid w:val="004E1240"/>
    <w:rsid w:val="004F28CC"/>
    <w:rsid w:val="004F31C8"/>
    <w:rsid w:val="005151EC"/>
    <w:rsid w:val="00524CF3"/>
    <w:rsid w:val="00535E0B"/>
    <w:rsid w:val="00540695"/>
    <w:rsid w:val="0054553F"/>
    <w:rsid w:val="005534A9"/>
    <w:rsid w:val="0057582E"/>
    <w:rsid w:val="005811D3"/>
    <w:rsid w:val="005A1BC3"/>
    <w:rsid w:val="005A75FD"/>
    <w:rsid w:val="005B63E1"/>
    <w:rsid w:val="005C0682"/>
    <w:rsid w:val="005C7B78"/>
    <w:rsid w:val="005E1C1A"/>
    <w:rsid w:val="005F07CC"/>
    <w:rsid w:val="005F437F"/>
    <w:rsid w:val="00606DBE"/>
    <w:rsid w:val="0062503C"/>
    <w:rsid w:val="00625699"/>
    <w:rsid w:val="0062670E"/>
    <w:rsid w:val="00632400"/>
    <w:rsid w:val="006352E4"/>
    <w:rsid w:val="0064438F"/>
    <w:rsid w:val="00650186"/>
    <w:rsid w:val="00654851"/>
    <w:rsid w:val="006606E3"/>
    <w:rsid w:val="00671FFC"/>
    <w:rsid w:val="006722F4"/>
    <w:rsid w:val="0068039B"/>
    <w:rsid w:val="00682EEF"/>
    <w:rsid w:val="006A43F1"/>
    <w:rsid w:val="006A44BF"/>
    <w:rsid w:val="006A4908"/>
    <w:rsid w:val="006A79EB"/>
    <w:rsid w:val="006B6F8C"/>
    <w:rsid w:val="006C38B4"/>
    <w:rsid w:val="006C4E20"/>
    <w:rsid w:val="006C5859"/>
    <w:rsid w:val="006D1665"/>
    <w:rsid w:val="006E22C3"/>
    <w:rsid w:val="006E40D4"/>
    <w:rsid w:val="006F4DCD"/>
    <w:rsid w:val="006F7D82"/>
    <w:rsid w:val="0070121B"/>
    <w:rsid w:val="00711B1D"/>
    <w:rsid w:val="007127E8"/>
    <w:rsid w:val="00716B97"/>
    <w:rsid w:val="007200BF"/>
    <w:rsid w:val="007246D1"/>
    <w:rsid w:val="00732B47"/>
    <w:rsid w:val="00733175"/>
    <w:rsid w:val="0073361D"/>
    <w:rsid w:val="00747CCA"/>
    <w:rsid w:val="00751056"/>
    <w:rsid w:val="00754E97"/>
    <w:rsid w:val="00754FE1"/>
    <w:rsid w:val="007574B4"/>
    <w:rsid w:val="007822AE"/>
    <w:rsid w:val="00786172"/>
    <w:rsid w:val="007B44AB"/>
    <w:rsid w:val="007B724E"/>
    <w:rsid w:val="007C041E"/>
    <w:rsid w:val="007C789E"/>
    <w:rsid w:val="007D5B42"/>
    <w:rsid w:val="007E39B8"/>
    <w:rsid w:val="007E64DC"/>
    <w:rsid w:val="007F280D"/>
    <w:rsid w:val="008207B3"/>
    <w:rsid w:val="00824D41"/>
    <w:rsid w:val="00824EB6"/>
    <w:rsid w:val="00840000"/>
    <w:rsid w:val="0085039F"/>
    <w:rsid w:val="00850741"/>
    <w:rsid w:val="00882DA1"/>
    <w:rsid w:val="0088570A"/>
    <w:rsid w:val="00894208"/>
    <w:rsid w:val="008A4670"/>
    <w:rsid w:val="008C4915"/>
    <w:rsid w:val="008C5881"/>
    <w:rsid w:val="008C5A67"/>
    <w:rsid w:val="008D5D65"/>
    <w:rsid w:val="008E113A"/>
    <w:rsid w:val="008F6913"/>
    <w:rsid w:val="00920063"/>
    <w:rsid w:val="009257DD"/>
    <w:rsid w:val="00927B30"/>
    <w:rsid w:val="00931F51"/>
    <w:rsid w:val="0093579C"/>
    <w:rsid w:val="00943C26"/>
    <w:rsid w:val="009455AA"/>
    <w:rsid w:val="009474F0"/>
    <w:rsid w:val="00952075"/>
    <w:rsid w:val="0095327A"/>
    <w:rsid w:val="00953F2C"/>
    <w:rsid w:val="00961EEB"/>
    <w:rsid w:val="00964948"/>
    <w:rsid w:val="0096536D"/>
    <w:rsid w:val="00974092"/>
    <w:rsid w:val="00982A71"/>
    <w:rsid w:val="00990C66"/>
    <w:rsid w:val="00994042"/>
    <w:rsid w:val="009A3265"/>
    <w:rsid w:val="009B36BE"/>
    <w:rsid w:val="009B5CDA"/>
    <w:rsid w:val="009C0540"/>
    <w:rsid w:val="009C1007"/>
    <w:rsid w:val="009C241A"/>
    <w:rsid w:val="009E2588"/>
    <w:rsid w:val="009E5751"/>
    <w:rsid w:val="00A00819"/>
    <w:rsid w:val="00A04368"/>
    <w:rsid w:val="00A13627"/>
    <w:rsid w:val="00A1748C"/>
    <w:rsid w:val="00A234D6"/>
    <w:rsid w:val="00A31587"/>
    <w:rsid w:val="00A330E4"/>
    <w:rsid w:val="00A36F67"/>
    <w:rsid w:val="00A36FD1"/>
    <w:rsid w:val="00A4095E"/>
    <w:rsid w:val="00A449BD"/>
    <w:rsid w:val="00A47832"/>
    <w:rsid w:val="00A57445"/>
    <w:rsid w:val="00A6295E"/>
    <w:rsid w:val="00A63AF3"/>
    <w:rsid w:val="00A65304"/>
    <w:rsid w:val="00A741BD"/>
    <w:rsid w:val="00A7444E"/>
    <w:rsid w:val="00A76D7C"/>
    <w:rsid w:val="00A81518"/>
    <w:rsid w:val="00AB0B0C"/>
    <w:rsid w:val="00AB2479"/>
    <w:rsid w:val="00AB5EA1"/>
    <w:rsid w:val="00AE7B1C"/>
    <w:rsid w:val="00AF27BB"/>
    <w:rsid w:val="00AF4739"/>
    <w:rsid w:val="00B11E5E"/>
    <w:rsid w:val="00B2043F"/>
    <w:rsid w:val="00B31787"/>
    <w:rsid w:val="00B423BE"/>
    <w:rsid w:val="00B51C4B"/>
    <w:rsid w:val="00B53179"/>
    <w:rsid w:val="00B57E9C"/>
    <w:rsid w:val="00B661E5"/>
    <w:rsid w:val="00B665B5"/>
    <w:rsid w:val="00B75C1D"/>
    <w:rsid w:val="00B80B8F"/>
    <w:rsid w:val="00B818FD"/>
    <w:rsid w:val="00B85EEC"/>
    <w:rsid w:val="00B87AA8"/>
    <w:rsid w:val="00B90B4C"/>
    <w:rsid w:val="00B979FE"/>
    <w:rsid w:val="00BA115E"/>
    <w:rsid w:val="00BA71B3"/>
    <w:rsid w:val="00BB2F05"/>
    <w:rsid w:val="00BB7673"/>
    <w:rsid w:val="00BC3BE9"/>
    <w:rsid w:val="00BC57A2"/>
    <w:rsid w:val="00BC6A51"/>
    <w:rsid w:val="00BC7B8F"/>
    <w:rsid w:val="00BD0241"/>
    <w:rsid w:val="00BD2328"/>
    <w:rsid w:val="00BE032A"/>
    <w:rsid w:val="00BE38B6"/>
    <w:rsid w:val="00BE60AF"/>
    <w:rsid w:val="00C02B99"/>
    <w:rsid w:val="00C1240F"/>
    <w:rsid w:val="00C23CBE"/>
    <w:rsid w:val="00C3061D"/>
    <w:rsid w:val="00C30EB8"/>
    <w:rsid w:val="00C331D0"/>
    <w:rsid w:val="00C37F66"/>
    <w:rsid w:val="00C45334"/>
    <w:rsid w:val="00C47B95"/>
    <w:rsid w:val="00C56F7B"/>
    <w:rsid w:val="00C632BE"/>
    <w:rsid w:val="00C63B49"/>
    <w:rsid w:val="00C7663D"/>
    <w:rsid w:val="00C82E0A"/>
    <w:rsid w:val="00C84AC4"/>
    <w:rsid w:val="00C85B58"/>
    <w:rsid w:val="00C86DA6"/>
    <w:rsid w:val="00C93F17"/>
    <w:rsid w:val="00C96D67"/>
    <w:rsid w:val="00CA78D4"/>
    <w:rsid w:val="00CB23EA"/>
    <w:rsid w:val="00CB44B2"/>
    <w:rsid w:val="00CB7529"/>
    <w:rsid w:val="00CC28C1"/>
    <w:rsid w:val="00CD3BFE"/>
    <w:rsid w:val="00CD67EB"/>
    <w:rsid w:val="00CE3C2D"/>
    <w:rsid w:val="00CE5050"/>
    <w:rsid w:val="00CE505E"/>
    <w:rsid w:val="00CE6DC5"/>
    <w:rsid w:val="00CF1139"/>
    <w:rsid w:val="00D030AD"/>
    <w:rsid w:val="00D04F32"/>
    <w:rsid w:val="00D14452"/>
    <w:rsid w:val="00D20590"/>
    <w:rsid w:val="00D20DEB"/>
    <w:rsid w:val="00D31796"/>
    <w:rsid w:val="00D331AF"/>
    <w:rsid w:val="00D36C10"/>
    <w:rsid w:val="00D41AAB"/>
    <w:rsid w:val="00D44616"/>
    <w:rsid w:val="00D44C41"/>
    <w:rsid w:val="00D453C9"/>
    <w:rsid w:val="00D512B5"/>
    <w:rsid w:val="00D530B9"/>
    <w:rsid w:val="00D53AEF"/>
    <w:rsid w:val="00D6574D"/>
    <w:rsid w:val="00D75D6C"/>
    <w:rsid w:val="00D85032"/>
    <w:rsid w:val="00D95599"/>
    <w:rsid w:val="00DC1B9B"/>
    <w:rsid w:val="00DC6137"/>
    <w:rsid w:val="00DD5560"/>
    <w:rsid w:val="00DD6F5D"/>
    <w:rsid w:val="00DD772F"/>
    <w:rsid w:val="00DE038F"/>
    <w:rsid w:val="00DE130F"/>
    <w:rsid w:val="00DE54BA"/>
    <w:rsid w:val="00E05FE5"/>
    <w:rsid w:val="00E12741"/>
    <w:rsid w:val="00E26A7D"/>
    <w:rsid w:val="00E3370D"/>
    <w:rsid w:val="00E47DDB"/>
    <w:rsid w:val="00E56C17"/>
    <w:rsid w:val="00E655B9"/>
    <w:rsid w:val="00E656C4"/>
    <w:rsid w:val="00E712B9"/>
    <w:rsid w:val="00E747C4"/>
    <w:rsid w:val="00E76C46"/>
    <w:rsid w:val="00E8155E"/>
    <w:rsid w:val="00EA07CF"/>
    <w:rsid w:val="00EB0355"/>
    <w:rsid w:val="00EB337B"/>
    <w:rsid w:val="00EB49A6"/>
    <w:rsid w:val="00EC0053"/>
    <w:rsid w:val="00EC6DD4"/>
    <w:rsid w:val="00EE21F5"/>
    <w:rsid w:val="00EF70CE"/>
    <w:rsid w:val="00F0032D"/>
    <w:rsid w:val="00F15A71"/>
    <w:rsid w:val="00F268F3"/>
    <w:rsid w:val="00F33FE8"/>
    <w:rsid w:val="00F34B9F"/>
    <w:rsid w:val="00F35599"/>
    <w:rsid w:val="00F404BE"/>
    <w:rsid w:val="00F60D78"/>
    <w:rsid w:val="00F61730"/>
    <w:rsid w:val="00F62206"/>
    <w:rsid w:val="00F70FB2"/>
    <w:rsid w:val="00F86285"/>
    <w:rsid w:val="00FB2AF5"/>
    <w:rsid w:val="00FD55F8"/>
    <w:rsid w:val="00FD68C1"/>
    <w:rsid w:val="00FF3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28CFC"/>
  <w15:docId w15:val="{767A5CD3-0C05-4FA5-BFA2-2C6D167F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2E31"/>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C631F"/>
    <w:pPr>
      <w:tabs>
        <w:tab w:val="center" w:pos="4536"/>
        <w:tab w:val="right" w:pos="9072"/>
      </w:tabs>
    </w:pPr>
  </w:style>
  <w:style w:type="paragraph" w:styleId="Stopka">
    <w:name w:val="footer"/>
    <w:basedOn w:val="Normalny"/>
    <w:rsid w:val="000C631F"/>
    <w:pPr>
      <w:tabs>
        <w:tab w:val="center" w:pos="4536"/>
        <w:tab w:val="right" w:pos="9072"/>
      </w:tabs>
    </w:pPr>
  </w:style>
  <w:style w:type="character" w:styleId="Hipercze">
    <w:name w:val="Hyperlink"/>
    <w:rsid w:val="003E453C"/>
    <w:rPr>
      <w:color w:val="0000FF"/>
      <w:u w:val="single"/>
    </w:rPr>
  </w:style>
  <w:style w:type="table" w:styleId="Tabela-Siatka">
    <w:name w:val="Table Grid"/>
    <w:basedOn w:val="Standardowy"/>
    <w:uiPriority w:val="59"/>
    <w:rsid w:val="0007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BE38B6"/>
    <w:pPr>
      <w:ind w:left="720"/>
      <w:contextualSpacing/>
    </w:pPr>
  </w:style>
  <w:style w:type="paragraph" w:customStyle="1" w:styleId="arialka">
    <w:name w:val="arialka"/>
    <w:basedOn w:val="Normalny"/>
    <w:rsid w:val="007574B4"/>
    <w:pPr>
      <w:jc w:val="both"/>
    </w:pPr>
    <w:rPr>
      <w:rFonts w:ascii="Arial" w:hAnsi="Arial"/>
      <w:szCs w:val="20"/>
    </w:rPr>
  </w:style>
  <w:style w:type="paragraph" w:styleId="Tekstdymka">
    <w:name w:val="Balloon Text"/>
    <w:basedOn w:val="Normalny"/>
    <w:link w:val="TekstdymkaZnak"/>
    <w:uiPriority w:val="99"/>
    <w:semiHidden/>
    <w:unhideWhenUsed/>
    <w:rsid w:val="00E76C46"/>
    <w:rPr>
      <w:rFonts w:ascii="Tahoma" w:hAnsi="Tahoma" w:cs="Tahoma"/>
      <w:sz w:val="16"/>
      <w:szCs w:val="16"/>
    </w:rPr>
  </w:style>
  <w:style w:type="character" w:customStyle="1" w:styleId="TekstdymkaZnak">
    <w:name w:val="Tekst dymka Znak"/>
    <w:basedOn w:val="Domylnaczcionkaakapitu"/>
    <w:link w:val="Tekstdymka"/>
    <w:uiPriority w:val="99"/>
    <w:semiHidden/>
    <w:rsid w:val="00E76C46"/>
    <w:rPr>
      <w:rFonts w:ascii="Tahoma" w:hAnsi="Tahoma" w:cs="Tahoma"/>
      <w:sz w:val="16"/>
      <w:szCs w:val="16"/>
    </w:rPr>
  </w:style>
  <w:style w:type="paragraph" w:customStyle="1" w:styleId="ListParagraphL1NumerowanieAkapitzlist5TSZListParagraphnormalnytekstAkapitzlistBSKolorowalistaakcent11">
    <w:name w:val="List Paragraph.L1.Numerowanie.Akapit z listą5.T_SZ_List Paragraph.normalny tekst.Akapit z listą BS.Kolorowa lista — akcent 11"/>
    <w:basedOn w:val="Normalny"/>
    <w:uiPriority w:val="99"/>
    <w:rsid w:val="00974092"/>
    <w:pPr>
      <w:autoSpaceDE w:val="0"/>
      <w:autoSpaceDN w:val="0"/>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3231">
      <w:bodyDiv w:val="1"/>
      <w:marLeft w:val="0"/>
      <w:marRight w:val="0"/>
      <w:marTop w:val="0"/>
      <w:marBottom w:val="0"/>
      <w:divBdr>
        <w:top w:val="none" w:sz="0" w:space="0" w:color="auto"/>
        <w:left w:val="none" w:sz="0" w:space="0" w:color="auto"/>
        <w:bottom w:val="none" w:sz="0" w:space="0" w:color="auto"/>
        <w:right w:val="none" w:sz="0" w:space="0" w:color="auto"/>
      </w:divBdr>
    </w:div>
    <w:div w:id="265384743">
      <w:bodyDiv w:val="1"/>
      <w:marLeft w:val="0"/>
      <w:marRight w:val="0"/>
      <w:marTop w:val="0"/>
      <w:marBottom w:val="0"/>
      <w:divBdr>
        <w:top w:val="none" w:sz="0" w:space="0" w:color="auto"/>
        <w:left w:val="none" w:sz="0" w:space="0" w:color="auto"/>
        <w:bottom w:val="none" w:sz="0" w:space="0" w:color="auto"/>
        <w:right w:val="none" w:sz="0" w:space="0" w:color="auto"/>
      </w:divBdr>
    </w:div>
    <w:div w:id="331300296">
      <w:bodyDiv w:val="1"/>
      <w:marLeft w:val="0"/>
      <w:marRight w:val="0"/>
      <w:marTop w:val="0"/>
      <w:marBottom w:val="0"/>
      <w:divBdr>
        <w:top w:val="none" w:sz="0" w:space="0" w:color="auto"/>
        <w:left w:val="none" w:sz="0" w:space="0" w:color="auto"/>
        <w:bottom w:val="none" w:sz="0" w:space="0" w:color="auto"/>
        <w:right w:val="none" w:sz="0" w:space="0" w:color="auto"/>
      </w:divBdr>
    </w:div>
    <w:div w:id="345399739">
      <w:bodyDiv w:val="1"/>
      <w:marLeft w:val="0"/>
      <w:marRight w:val="0"/>
      <w:marTop w:val="0"/>
      <w:marBottom w:val="0"/>
      <w:divBdr>
        <w:top w:val="none" w:sz="0" w:space="0" w:color="auto"/>
        <w:left w:val="none" w:sz="0" w:space="0" w:color="auto"/>
        <w:bottom w:val="none" w:sz="0" w:space="0" w:color="auto"/>
        <w:right w:val="none" w:sz="0" w:space="0" w:color="auto"/>
      </w:divBdr>
    </w:div>
    <w:div w:id="852497221">
      <w:bodyDiv w:val="1"/>
      <w:marLeft w:val="0"/>
      <w:marRight w:val="0"/>
      <w:marTop w:val="0"/>
      <w:marBottom w:val="0"/>
      <w:divBdr>
        <w:top w:val="none" w:sz="0" w:space="0" w:color="auto"/>
        <w:left w:val="none" w:sz="0" w:space="0" w:color="auto"/>
        <w:bottom w:val="none" w:sz="0" w:space="0" w:color="auto"/>
        <w:right w:val="none" w:sz="0" w:space="0" w:color="auto"/>
      </w:divBdr>
    </w:div>
    <w:div w:id="1328483543">
      <w:bodyDiv w:val="1"/>
      <w:marLeft w:val="0"/>
      <w:marRight w:val="0"/>
      <w:marTop w:val="0"/>
      <w:marBottom w:val="0"/>
      <w:divBdr>
        <w:top w:val="none" w:sz="0" w:space="0" w:color="auto"/>
        <w:left w:val="none" w:sz="0" w:space="0" w:color="auto"/>
        <w:bottom w:val="none" w:sz="0" w:space="0" w:color="auto"/>
        <w:right w:val="none" w:sz="0" w:space="0" w:color="auto"/>
      </w:divBdr>
    </w:div>
    <w:div w:id="1618172001">
      <w:bodyDiv w:val="1"/>
      <w:marLeft w:val="0"/>
      <w:marRight w:val="0"/>
      <w:marTop w:val="0"/>
      <w:marBottom w:val="0"/>
      <w:divBdr>
        <w:top w:val="none" w:sz="0" w:space="0" w:color="auto"/>
        <w:left w:val="none" w:sz="0" w:space="0" w:color="auto"/>
        <w:bottom w:val="none" w:sz="0" w:space="0" w:color="auto"/>
        <w:right w:val="none" w:sz="0" w:space="0" w:color="auto"/>
      </w:divBdr>
    </w:div>
    <w:div w:id="1765300837">
      <w:bodyDiv w:val="1"/>
      <w:marLeft w:val="0"/>
      <w:marRight w:val="0"/>
      <w:marTop w:val="0"/>
      <w:marBottom w:val="0"/>
      <w:divBdr>
        <w:top w:val="none" w:sz="0" w:space="0" w:color="auto"/>
        <w:left w:val="none" w:sz="0" w:space="0" w:color="auto"/>
        <w:bottom w:val="none" w:sz="0" w:space="0" w:color="auto"/>
        <w:right w:val="none" w:sz="0" w:space="0" w:color="auto"/>
      </w:divBdr>
    </w:div>
    <w:div w:id="1956987300">
      <w:bodyDiv w:val="1"/>
      <w:marLeft w:val="0"/>
      <w:marRight w:val="0"/>
      <w:marTop w:val="0"/>
      <w:marBottom w:val="0"/>
      <w:divBdr>
        <w:top w:val="none" w:sz="0" w:space="0" w:color="auto"/>
        <w:left w:val="none" w:sz="0" w:space="0" w:color="auto"/>
        <w:bottom w:val="none" w:sz="0" w:space="0" w:color="auto"/>
        <w:right w:val="none" w:sz="0" w:space="0" w:color="auto"/>
      </w:divBdr>
      <w:divsChild>
        <w:div w:id="789974186">
          <w:marLeft w:val="0"/>
          <w:marRight w:val="0"/>
          <w:marTop w:val="0"/>
          <w:marBottom w:val="0"/>
          <w:divBdr>
            <w:top w:val="none" w:sz="0" w:space="0" w:color="auto"/>
            <w:left w:val="none" w:sz="0" w:space="0" w:color="auto"/>
            <w:bottom w:val="none" w:sz="0" w:space="0" w:color="auto"/>
            <w:right w:val="none" w:sz="0" w:space="0" w:color="auto"/>
          </w:divBdr>
        </w:div>
        <w:div w:id="1741631390">
          <w:marLeft w:val="0"/>
          <w:marRight w:val="0"/>
          <w:marTop w:val="0"/>
          <w:marBottom w:val="0"/>
          <w:divBdr>
            <w:top w:val="none" w:sz="0" w:space="0" w:color="auto"/>
            <w:left w:val="none" w:sz="0" w:space="0" w:color="auto"/>
            <w:bottom w:val="none" w:sz="0" w:space="0" w:color="auto"/>
            <w:right w:val="none" w:sz="0" w:space="0" w:color="auto"/>
          </w:divBdr>
        </w:div>
        <w:div w:id="1563131075">
          <w:marLeft w:val="0"/>
          <w:marRight w:val="0"/>
          <w:marTop w:val="0"/>
          <w:marBottom w:val="0"/>
          <w:divBdr>
            <w:top w:val="none" w:sz="0" w:space="0" w:color="auto"/>
            <w:left w:val="none" w:sz="0" w:space="0" w:color="auto"/>
            <w:bottom w:val="none" w:sz="0" w:space="0" w:color="auto"/>
            <w:right w:val="none" w:sz="0" w:space="0" w:color="auto"/>
          </w:divBdr>
        </w:div>
      </w:divsChild>
    </w:div>
    <w:div w:id="21202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giodo.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KOBEXSTAL\OFERTY\UMOWY\WZORY\AKTUALNE%20WERSJE\Umowa%20roboty%20budowlan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A89B-2BD6-4DDC-B2CA-6AFD053A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roboty budowlane</Template>
  <TotalTime>2396</TotalTime>
  <Pages>14</Pages>
  <Words>4094</Words>
  <Characters>24565</Characters>
  <Application>Microsoft Office Word</Application>
  <DocSecurity>0</DocSecurity>
  <Lines>204</Lines>
  <Paragraphs>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dc:creator>
  <cp:lastModifiedBy>Wojciech Mazur</cp:lastModifiedBy>
  <cp:revision>60</cp:revision>
  <cp:lastPrinted>2012-04-20T12:31:00Z</cp:lastPrinted>
  <dcterms:created xsi:type="dcterms:W3CDTF">2016-10-27T08:15:00Z</dcterms:created>
  <dcterms:modified xsi:type="dcterms:W3CDTF">2023-04-05T20:01:00Z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72001a-5ae3-41cb-841a-d0273f8e6817_Enabled">
    <vt:lpwstr>true</vt:lpwstr>
  </property>
  <property fmtid="{D5CDD505-2E9C-101B-9397-08002B2CF9AE}" pid="3" name="MSIP_Label_b172001a-5ae3-41cb-841a-d0273f8e6817_SetDate">
    <vt:lpwstr>2021-08-23T11:08:45Z</vt:lpwstr>
  </property>
  <property fmtid="{D5CDD505-2E9C-101B-9397-08002B2CF9AE}" pid="4" name="MSIP_Label_b172001a-5ae3-41cb-841a-d0273f8e6817_Method">
    <vt:lpwstr>Standard</vt:lpwstr>
  </property>
  <property fmtid="{D5CDD505-2E9C-101B-9397-08002B2CF9AE}" pid="5" name="MSIP_Label_b172001a-5ae3-41cb-841a-d0273f8e6817_Name">
    <vt:lpwstr>Public</vt:lpwstr>
  </property>
  <property fmtid="{D5CDD505-2E9C-101B-9397-08002B2CF9AE}" pid="6" name="MSIP_Label_b172001a-5ae3-41cb-841a-d0273f8e6817_SiteId">
    <vt:lpwstr>a43e0431-0a33-47e7-8758-14aa0084faef</vt:lpwstr>
  </property>
  <property fmtid="{D5CDD505-2E9C-101B-9397-08002B2CF9AE}" pid="7" name="MSIP_Label_b172001a-5ae3-41cb-841a-d0273f8e6817_ActionId">
    <vt:lpwstr>0f37da28-b55f-43e9-8177-4a51a55a9136</vt:lpwstr>
  </property>
  <property fmtid="{D5CDD505-2E9C-101B-9397-08002B2CF9AE}" pid="8" name="MSIP_Label_b172001a-5ae3-41cb-841a-d0273f8e6817_ContentBits">
    <vt:lpwstr>0</vt:lpwstr>
  </property>
</Properties>
</file>